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p24-0344sc13ga.htm"/>
      <w:bookmarkStart w:id="1" w:name="ksp240344sc13ga"/>
      <w:bookmarkEnd w:id="0"/>
      <w:bookmarkEnd w:id="1"/>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267"/>
        <w:gridCol w:w="7017"/>
      </w:tblGrid>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SECURITIES AND EXCHANGE COMMISSION</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Washington, D.C. 20549</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20" w:after="20"/>
              <w:ind w:left="3580" w:right="3625" w:hanging="0"/>
              <w:jc w:val="left"/>
              <w:rPr>
                <w:bdr w:val="single" w:sz="4" w:space="1" w:color="000000"/>
              </w:rPr>
            </w:pPr>
            <w:r>
              <w:rPr>
                <w:bdr w:val="single" w:sz="4" w:space="1" w:color="000000"/>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SCHEDULE 13G/A</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2)*</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Kornit Digital Ltd.</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Ordinary Shares, par value NIS 0.01 per share</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M6372Q113</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December 31, 2023</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67" w:type="dxa"/>
            <w:tcBorders/>
            <w:vAlign w:val="center"/>
          </w:tcPr>
          <w:p>
            <w:pPr>
              <w:pStyle w:val="TableContents"/>
              <w:bidi w:val="0"/>
              <w:spacing w:before="0" w:after="283"/>
              <w:jc w:val="right"/>
              <w:rPr>
                <w:caps w:val="false"/>
                <w:smallCaps w:val="false"/>
              </w:rPr>
            </w:pPr>
            <w:r>
              <w:rPr>
                <w:caps w:val="false"/>
                <w:smallCaps w:val="false"/>
              </w:rPr>
              <w:t>☐</w:t>
            </w:r>
          </w:p>
        </w:tc>
        <w:tc>
          <w:tcPr>
            <w:tcW w:w="7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13d-1(b)</w:t>
            </w:r>
          </w:p>
        </w:tc>
      </w:tr>
      <w:tr>
        <w:trPr/>
        <w:tc>
          <w:tcPr>
            <w:tcW w:w="1267" w:type="dxa"/>
            <w:tcBorders/>
            <w:vAlign w:val="center"/>
          </w:tcPr>
          <w:p>
            <w:pPr>
              <w:pStyle w:val="TableContents"/>
              <w:bidi w:val="0"/>
              <w:spacing w:before="0" w:after="283"/>
              <w:jc w:val="right"/>
              <w:rPr>
                <w:rFonts w:ascii="Wingdings" w:hAnsi="Wingdings"/>
                <w:b w:val="false"/>
                <w:i w:val="false"/>
                <w:caps w:val="false"/>
                <w:smallCaps w:val="false"/>
                <w:sz w:val="22"/>
              </w:rPr>
            </w:pPr>
            <w:r>
              <w:rPr>
                <w:rFonts w:ascii="Wingdings" w:hAnsi="Wingdings"/>
                <w:b w:val="false"/>
                <w:i w:val="false"/>
                <w:caps w:val="false"/>
                <w:smallCaps w:val="false"/>
                <w:sz w:val="22"/>
              </w:rPr>
              <w:t>ý</w:t>
            </w:r>
          </w:p>
        </w:tc>
        <w:tc>
          <w:tcPr>
            <w:tcW w:w="7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13d-1(c)</w:t>
            </w:r>
          </w:p>
        </w:tc>
      </w:tr>
      <w:tr>
        <w:trPr/>
        <w:tc>
          <w:tcPr>
            <w:tcW w:w="1267" w:type="dxa"/>
            <w:tcBorders/>
            <w:vAlign w:val="center"/>
          </w:tcPr>
          <w:p>
            <w:pPr>
              <w:pStyle w:val="TableContents"/>
              <w:bidi w:val="0"/>
              <w:spacing w:before="0" w:after="283"/>
              <w:jc w:val="right"/>
              <w:rPr>
                <w:caps w:val="false"/>
                <w:smallCaps w:val="false"/>
              </w:rPr>
            </w:pPr>
            <w:r>
              <w:rPr>
                <w:caps w:val="false"/>
                <w:smallCaps w:val="false"/>
              </w:rPr>
              <w:t>☐</w:t>
            </w:r>
          </w:p>
        </w:tc>
        <w:tc>
          <w:tcPr>
            <w:tcW w:w="7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(Page 1 of 7 Pages)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______________________________</w:t>
      </w:r>
    </w:p>
    <w:p>
      <w:pPr>
        <w:pStyle w:val="TextBody"/>
        <w:bidi w:val="0"/>
        <w:spacing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2"/>
          <w:u w:val="single"/>
        </w:rPr>
        <w:t>Act</w:t>
      </w:r>
      <w:r>
        <w:rPr>
          <w:rFonts w:ascii="Times New Roman;Times;Serif" w:hAnsi="Times New Roman;Times;Serif"/>
          <w:b w:val="false"/>
          <w:i w:val="false"/>
          <w:caps w:val="false"/>
          <w:smallCaps w:val="false"/>
          <w:sz w:val="22"/>
        </w:rPr>
        <w:t>") or otherwise subject to the liabilities of that section of the Act but shall be subject to all other provisions of the Act (however, see the Notes).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2435"/>
        <w:gridCol w:w="680"/>
        <w:gridCol w:w="1730"/>
      </w:tblGrid>
      <w:tr>
        <w:trPr/>
        <w:tc>
          <w:tcPr>
            <w:tcW w:w="2435" w:type="dxa"/>
            <w:tcBorders/>
            <w:vAlign w:val="center"/>
          </w:tcPr>
          <w:p>
            <w:pPr>
              <w:pStyle w:val="TableContents"/>
              <w:bidi w:val="0"/>
              <w:spacing w:before="0" w:after="283"/>
              <w:jc w:val="left"/>
              <w:rPr/>
            </w:pPr>
            <w:r>
              <w:rPr/>
              <w:t>CUSIP No. M6372Q113</w:t>
            </w:r>
          </w:p>
        </w:tc>
        <w:tc>
          <w:tcPr>
            <w:tcW w:w="680" w:type="dxa"/>
            <w:tcBorders/>
            <w:vAlign w:val="center"/>
          </w:tcPr>
          <w:p>
            <w:pPr>
              <w:pStyle w:val="TableContents"/>
              <w:bidi w:val="0"/>
              <w:spacing w:before="0" w:after="283"/>
              <w:jc w:val="center"/>
              <w:rPr/>
            </w:pPr>
            <w:r>
              <w:rPr/>
              <w:t>13G/A</w:t>
            </w:r>
          </w:p>
        </w:tc>
        <w:tc>
          <w:tcPr>
            <w:tcW w:w="1730" w:type="dxa"/>
            <w:tcBorders/>
            <w:vAlign w:val="center"/>
          </w:tcPr>
          <w:p>
            <w:pPr>
              <w:pStyle w:val="TableContents"/>
              <w:bidi w:val="0"/>
              <w:spacing w:before="0" w:after="283"/>
              <w:jc w:val="right"/>
              <w:rPr/>
            </w:pPr>
            <w:r>
              <w:rPr/>
              <w:t>Page 2 of 7 Pages</w:t>
            </w:r>
          </w:p>
        </w:tc>
      </w:tr>
    </w:tbl>
    <w:p>
      <w:pPr>
        <w:pStyle w:val="TextBody"/>
        <w:bidi w:val="0"/>
        <w:ind w:left="0" w:right="0" w:hanging="0"/>
        <w:jc w:val="left"/>
        <w:rPr>
          <w:caps w:val="false"/>
          <w:smallCaps w:val="false"/>
        </w:rPr>
      </w:pPr>
      <w:r>
        <w:rPr>
          <w:caps w:val="false"/>
          <w:smallCaps w:val="false"/>
        </w:rPr>
        <w:t> </w:t>
      </w:r>
    </w:p>
    <w:tbl>
      <w:tblPr>
        <w:tblW w:w="9781" w:type="dxa"/>
        <w:jc w:val="left"/>
        <w:tblInd w:w="-10" w:type="dxa"/>
        <w:tblLayout w:type="fixed"/>
        <w:tblCellMar>
          <w:top w:w="76" w:type="dxa"/>
          <w:left w:w="28" w:type="dxa"/>
          <w:bottom w:w="0" w:type="dxa"/>
          <w:right w:w="0" w:type="dxa"/>
        </w:tblCellMar>
      </w:tblPr>
      <w:tblGrid>
        <w:gridCol w:w="1325"/>
        <w:gridCol w:w="5149"/>
        <w:gridCol w:w="1660"/>
        <w:gridCol w:w="395"/>
        <w:gridCol w:w="1252"/>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456" w:type="dxa"/>
            <w:gridSpan w:val="4"/>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09" w:type="dxa"/>
            <w:gridSpan w:val="2"/>
            <w:tcBorders>
              <w:top w:val="single" w:sz="8" w:space="0" w:color="000000"/>
              <w:left w:val="single" w:sz="8" w:space="0" w:color="000000"/>
              <w:bottom w:val="single" w:sz="8" w:space="0" w:color="000000"/>
            </w:tcBorders>
            <w:tcMar>
              <w:top w:w="6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47" w:type="dxa"/>
            <w:gridSpan w:val="2"/>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456"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456" w:type="dxa"/>
            <w:gridSpan w:val="4"/>
            <w:tcBorders>
              <w:left w:val="single" w:sz="8" w:space="0" w:color="000000"/>
              <w:right w:val="single" w:sz="8" w:space="0" w:color="000000"/>
            </w:tcBorders>
            <w:tcMar>
              <w:top w:w="0"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Delaware</w:t>
            </w:r>
          </w:p>
        </w:tc>
      </w:tr>
      <w:tr>
        <w:trPr/>
        <w:tc>
          <w:tcPr>
            <w:tcW w:w="1325" w:type="dxa"/>
            <w:vMerge w:val="restart"/>
            <w:tcBorders>
              <w:top w:val="single" w:sz="8" w:space="0" w:color="000000"/>
              <w:left w:val="single" w:sz="8" w:space="0" w:color="000000"/>
            </w:tcBorders>
            <w:tcMar>
              <w:top w:w="60" w:type="dxa"/>
              <w:lef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07"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07"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4,396,160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07"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07"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4,396,160</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456"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4,396,160</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04" w:type="dxa"/>
            <w:gridSpan w:val="3"/>
            <w:tcBorders>
              <w:left w:val="single" w:sz="8" w:space="0" w:color="000000"/>
              <w:bottom w:val="single" w:sz="8" w:space="0" w:color="000000"/>
            </w:tcBorders>
            <w:tcMar>
              <w:top w:w="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THE AGGREGATE AMOUNT IN ROW (9) EXCLUDES CERTAIN SHARES</w:t>
            </w:r>
          </w:p>
        </w:tc>
        <w:tc>
          <w:tcPr>
            <w:tcW w:w="1252"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456"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8.9%</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456"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OO, IA</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49" w:type="dxa"/>
            <w:tcBorders/>
            <w:tcMar>
              <w:top w:w="0" w:type="dxa"/>
              <w:left w:w="0" w:type="dxa"/>
            </w:tcMar>
            <w:vAlign w:val="center"/>
          </w:tcPr>
          <w:p>
            <w:pPr>
              <w:pStyle w:val="TableContents"/>
              <w:bidi w:val="0"/>
              <w:spacing w:before="0" w:after="283"/>
              <w:jc w:val="left"/>
              <w:rPr/>
            </w:pPr>
            <w:r>
              <w:rPr/>
              <w:t> </w:t>
            </w:r>
          </w:p>
        </w:tc>
        <w:tc>
          <w:tcPr>
            <w:tcW w:w="1660" w:type="dxa"/>
            <w:tcBorders/>
            <w:tcMar>
              <w:top w:w="0" w:type="dxa"/>
              <w:left w:w="0" w:type="dxa"/>
            </w:tcMar>
            <w:vAlign w:val="center"/>
          </w:tcPr>
          <w:p>
            <w:pPr>
              <w:pStyle w:val="TableContents"/>
              <w:bidi w:val="0"/>
              <w:spacing w:before="0" w:after="283"/>
              <w:jc w:val="left"/>
              <w:rPr/>
            </w:pPr>
            <w:r>
              <w:rPr/>
              <w:t> </w:t>
            </w:r>
          </w:p>
        </w:tc>
        <w:tc>
          <w:tcPr>
            <w:tcW w:w="395" w:type="dxa"/>
            <w:tcBorders/>
            <w:tcMar>
              <w:top w:w="0" w:type="dxa"/>
              <w:left w:w="0" w:type="dxa"/>
            </w:tcMar>
            <w:vAlign w:val="center"/>
          </w:tcPr>
          <w:p>
            <w:pPr>
              <w:pStyle w:val="TableContents"/>
              <w:bidi w:val="0"/>
              <w:spacing w:before="0" w:after="283"/>
              <w:jc w:val="left"/>
              <w:rPr/>
            </w:pPr>
            <w:r>
              <w:rPr/>
              <w:t> </w:t>
            </w:r>
          </w:p>
        </w:tc>
        <w:tc>
          <w:tcPr>
            <w:tcW w:w="1252"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2435"/>
        <w:gridCol w:w="680"/>
        <w:gridCol w:w="1730"/>
      </w:tblGrid>
      <w:tr>
        <w:trPr/>
        <w:tc>
          <w:tcPr>
            <w:tcW w:w="2435" w:type="dxa"/>
            <w:tcBorders/>
            <w:vAlign w:val="center"/>
          </w:tcPr>
          <w:p>
            <w:pPr>
              <w:pStyle w:val="TableContents"/>
              <w:bidi w:val="0"/>
              <w:spacing w:before="0" w:after="283"/>
              <w:jc w:val="left"/>
              <w:rPr/>
            </w:pPr>
            <w:r>
              <w:rPr/>
              <w:t>CUSIP No. M6372Q113</w:t>
            </w:r>
          </w:p>
        </w:tc>
        <w:tc>
          <w:tcPr>
            <w:tcW w:w="680" w:type="dxa"/>
            <w:tcBorders/>
            <w:vAlign w:val="center"/>
          </w:tcPr>
          <w:p>
            <w:pPr>
              <w:pStyle w:val="TableContents"/>
              <w:bidi w:val="0"/>
              <w:spacing w:before="0" w:after="283"/>
              <w:jc w:val="center"/>
              <w:rPr/>
            </w:pPr>
            <w:r>
              <w:rPr/>
              <w:t>13G/A</w:t>
            </w:r>
          </w:p>
        </w:tc>
        <w:tc>
          <w:tcPr>
            <w:tcW w:w="1730" w:type="dxa"/>
            <w:tcBorders/>
            <w:vAlign w:val="center"/>
          </w:tcPr>
          <w:p>
            <w:pPr>
              <w:pStyle w:val="TableContents"/>
              <w:bidi w:val="0"/>
              <w:spacing w:before="0" w:after="283"/>
              <w:jc w:val="right"/>
              <w:rPr/>
            </w:pPr>
            <w:r>
              <w:rPr/>
              <w:t>Page 3 of 7 Pages</w:t>
            </w:r>
          </w:p>
        </w:tc>
      </w:tr>
    </w:tbl>
    <w:p>
      <w:pPr>
        <w:pStyle w:val="TextBody"/>
        <w:bidi w:val="0"/>
        <w:ind w:left="0" w:right="0" w:hanging="0"/>
        <w:jc w:val="left"/>
        <w:rPr>
          <w:caps w:val="false"/>
          <w:smallCaps w:val="false"/>
        </w:rPr>
      </w:pPr>
      <w:r>
        <w:rPr>
          <w:caps w:val="false"/>
          <w:smallCaps w:val="false"/>
        </w:rPr>
        <w:t> </w:t>
      </w:r>
    </w:p>
    <w:tbl>
      <w:tblPr>
        <w:tblW w:w="9779" w:type="dxa"/>
        <w:jc w:val="left"/>
        <w:tblInd w:w="-10" w:type="dxa"/>
        <w:tblLayout w:type="fixed"/>
        <w:tblCellMar>
          <w:top w:w="76" w:type="dxa"/>
          <w:left w:w="28" w:type="dxa"/>
          <w:bottom w:w="0" w:type="dxa"/>
          <w:right w:w="0" w:type="dxa"/>
        </w:tblCellMar>
      </w:tblPr>
      <w:tblGrid>
        <w:gridCol w:w="1325"/>
        <w:gridCol w:w="5149"/>
        <w:gridCol w:w="1659"/>
        <w:gridCol w:w="395"/>
        <w:gridCol w:w="1251"/>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454" w:type="dxa"/>
            <w:gridSpan w:val="4"/>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08" w:type="dxa"/>
            <w:gridSpan w:val="2"/>
            <w:tcBorders>
              <w:top w:val="single" w:sz="8" w:space="0" w:color="000000"/>
              <w:left w:val="single" w:sz="8" w:space="0" w:color="000000"/>
              <w:bottom w:val="single" w:sz="8" w:space="0" w:color="000000"/>
            </w:tcBorders>
            <w:tcMar>
              <w:top w:w="6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46" w:type="dxa"/>
            <w:gridSpan w:val="2"/>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454" w:type="dxa"/>
            <w:gridSpan w:val="4"/>
            <w:tcBorders>
              <w:left w:val="single" w:sz="8" w:space="0" w:color="000000"/>
              <w:right w:val="single" w:sz="8" w:space="0" w:color="000000"/>
            </w:tcBorders>
            <w:tcMar>
              <w:top w:w="0"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Canada</w:t>
            </w:r>
          </w:p>
        </w:tc>
      </w:tr>
      <w:tr>
        <w:trPr/>
        <w:tc>
          <w:tcPr>
            <w:tcW w:w="1325" w:type="dxa"/>
            <w:vMerge w:val="restart"/>
            <w:tcBorders>
              <w:top w:val="single" w:sz="8" w:space="0" w:color="000000"/>
              <w:left w:val="single" w:sz="8" w:space="0" w:color="000000"/>
            </w:tcBorders>
            <w:tcMar>
              <w:top w:w="60" w:type="dxa"/>
              <w:lef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4,396,160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05" w:type="dxa"/>
            <w:gridSpan w:val="3"/>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08" w:type="dxa"/>
            </w:tcMar>
            <w:vAlign w:val="center"/>
          </w:tcPr>
          <w:p>
            <w:pPr>
              <w:pStyle w:val="Normal"/>
              <w:bidi w:val="0"/>
              <w:jc w:val="left"/>
              <w:rPr/>
            </w:pPr>
            <w:r>
              <w:rPr/>
            </w:r>
          </w:p>
        </w:tc>
        <w:tc>
          <w:tcPr>
            <w:tcW w:w="5149"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05"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4,396,160</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4,396,160</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03" w:type="dxa"/>
            <w:gridSpan w:val="3"/>
            <w:tcBorders>
              <w:left w:val="single" w:sz="8" w:space="0" w:color="000000"/>
              <w:bottom w:val="single" w:sz="8" w:space="0" w:color="000000"/>
            </w:tcBorders>
            <w:tcMar>
              <w:top w:w="0" w:type="dxa"/>
              <w:left w:w="10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THE AGGREGATE AMOUNT IN ROW (9) EXCLUDES CERTAIN SHARES</w:t>
            </w:r>
          </w:p>
        </w:tc>
        <w:tc>
          <w:tcPr>
            <w:tcW w:w="1251"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8.9%</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454" w:type="dxa"/>
            <w:gridSpan w:val="4"/>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HC</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49" w:type="dxa"/>
            <w:tcBorders/>
            <w:tcMar>
              <w:top w:w="0" w:type="dxa"/>
              <w:left w:w="0" w:type="dxa"/>
            </w:tcMar>
            <w:vAlign w:val="center"/>
          </w:tcPr>
          <w:p>
            <w:pPr>
              <w:pStyle w:val="TableContents"/>
              <w:bidi w:val="0"/>
              <w:spacing w:before="0" w:after="283"/>
              <w:jc w:val="left"/>
              <w:rPr/>
            </w:pPr>
            <w:r>
              <w:rPr/>
              <w:t> </w:t>
            </w:r>
          </w:p>
        </w:tc>
        <w:tc>
          <w:tcPr>
            <w:tcW w:w="1659" w:type="dxa"/>
            <w:tcBorders/>
            <w:tcMar>
              <w:top w:w="0" w:type="dxa"/>
              <w:left w:w="0" w:type="dxa"/>
            </w:tcMar>
            <w:vAlign w:val="center"/>
          </w:tcPr>
          <w:p>
            <w:pPr>
              <w:pStyle w:val="TableContents"/>
              <w:bidi w:val="0"/>
              <w:spacing w:before="0" w:after="283"/>
              <w:jc w:val="left"/>
              <w:rPr/>
            </w:pPr>
            <w:r>
              <w:rPr/>
              <w:t> </w:t>
            </w:r>
          </w:p>
        </w:tc>
        <w:tc>
          <w:tcPr>
            <w:tcW w:w="395" w:type="dxa"/>
            <w:tcBorders/>
            <w:tcMar>
              <w:top w:w="0" w:type="dxa"/>
              <w:left w:w="0" w:type="dxa"/>
            </w:tcMar>
            <w:vAlign w:val="center"/>
          </w:tcPr>
          <w:p>
            <w:pPr>
              <w:pStyle w:val="TableContents"/>
              <w:bidi w:val="0"/>
              <w:spacing w:before="0" w:after="283"/>
              <w:jc w:val="left"/>
              <w:rPr/>
            </w:pPr>
            <w:r>
              <w:rPr/>
              <w:t> </w:t>
            </w:r>
          </w:p>
        </w:tc>
        <w:tc>
          <w:tcPr>
            <w:tcW w:w="1251"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2435"/>
        <w:gridCol w:w="680"/>
        <w:gridCol w:w="1730"/>
      </w:tblGrid>
      <w:tr>
        <w:trPr/>
        <w:tc>
          <w:tcPr>
            <w:tcW w:w="2435" w:type="dxa"/>
            <w:tcBorders/>
            <w:vAlign w:val="center"/>
          </w:tcPr>
          <w:p>
            <w:pPr>
              <w:pStyle w:val="TableContents"/>
              <w:bidi w:val="0"/>
              <w:spacing w:before="0" w:after="283"/>
              <w:jc w:val="left"/>
              <w:rPr/>
            </w:pPr>
            <w:r>
              <w:rPr/>
              <w:t>CUSIP No. M6372Q113</w:t>
            </w:r>
          </w:p>
        </w:tc>
        <w:tc>
          <w:tcPr>
            <w:tcW w:w="680" w:type="dxa"/>
            <w:tcBorders/>
            <w:vAlign w:val="center"/>
          </w:tcPr>
          <w:p>
            <w:pPr>
              <w:pStyle w:val="TableContents"/>
              <w:bidi w:val="0"/>
              <w:spacing w:before="0" w:after="283"/>
              <w:jc w:val="center"/>
              <w:rPr/>
            </w:pPr>
            <w:r>
              <w:rPr/>
              <w:t>13G/A</w:t>
            </w:r>
          </w:p>
        </w:tc>
        <w:tc>
          <w:tcPr>
            <w:tcW w:w="1730" w:type="dxa"/>
            <w:tcBorders/>
            <w:vAlign w:val="center"/>
          </w:tcPr>
          <w:p>
            <w:pPr>
              <w:pStyle w:val="TableContents"/>
              <w:bidi w:val="0"/>
              <w:spacing w:before="0" w:after="283"/>
              <w:jc w:val="right"/>
              <w:rPr/>
            </w:pPr>
            <w:r>
              <w:rPr/>
              <w:t>Page 4 of 7 Pages</w:t>
            </w:r>
          </w:p>
        </w:tc>
      </w:tr>
    </w:tbl>
    <w:p>
      <w:pPr>
        <w:pStyle w:val="TextBody"/>
        <w:bidi w:val="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995"/>
        <w:gridCol w:w="305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1(a).</w:t>
            </w:r>
          </w:p>
        </w:tc>
        <w:tc>
          <w:tcPr>
            <w:tcW w:w="305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Issuer.</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Kornit Digital Ltd. (the "</w:t>
            </w:r>
            <w:r>
              <w:rPr>
                <w:rFonts w:ascii="Times New Roman;Times;Serif" w:hAnsi="Times New Roman;Times;Serif"/>
                <w:b w:val="false"/>
                <w:i w:val="false"/>
                <w:caps w:val="false"/>
                <w:smallCaps w:val="false"/>
                <w:sz w:val="22"/>
                <w:u w:val="single"/>
              </w:rPr>
              <w:t>Issuer</w:t>
            </w:r>
            <w:r>
              <w:rPr>
                <w:rFonts w:ascii="Times New Roman;Times;Serif" w:hAnsi="Times New Roman;Times;Serif"/>
                <w:b w:val="false"/>
                <w:i w:val="false"/>
                <w:caps w:val="false"/>
                <w:smallCaps w:val="false"/>
                <w:sz w:val="22"/>
              </w:rPr>
              <w:t>")</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995"/>
        <w:gridCol w:w="467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1(b).</w:t>
            </w:r>
          </w:p>
        </w:tc>
        <w:tc>
          <w:tcPr>
            <w:tcW w:w="46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Issuer's Principal Executive Offices.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12 Ha’Amal Street</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Park Afek</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Rosh Ha’Ayin 4824096 Israel</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
        <w:gridCol w:w="9637"/>
      </w:tblGrid>
      <w:tr>
        <w:trPr/>
        <w:tc>
          <w:tcPr>
            <w:tcW w:w="568"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2(a).</w:t>
            </w:r>
          </w:p>
        </w:tc>
        <w:tc>
          <w:tcPr>
            <w:tcW w:w="9637"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Person Filing.</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statement is filed by Senvest Management, LLC and Richard Mashaal.</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reported securities are held in the account of Senvest Master Fund, LP and Senvest Technology Partners Master Fund, LP (collectively, the "</w:t>
            </w:r>
            <w:r>
              <w:rPr>
                <w:rFonts w:ascii="Times New Roman;Times;Serif" w:hAnsi="Times New Roman;Times;Serif"/>
                <w:b w:val="false"/>
                <w:i w:val="false"/>
                <w:caps w:val="false"/>
                <w:smallCaps w:val="false"/>
                <w:sz w:val="22"/>
                <w:u w:val="single"/>
              </w:rPr>
              <w:t>Investment Vehicles</w:t>
            </w:r>
            <w:r>
              <w:rPr>
                <w:rFonts w:ascii="Times New Roman;Times;Serif" w:hAnsi="Times New Roman;Times;Serif"/>
                <w:b w:val="false"/>
                <w:i w:val="false"/>
                <w:caps w:val="false"/>
                <w:smallCaps w:val="false"/>
                <w:sz w:val="22"/>
              </w:rPr>
              <w:t>").</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995"/>
        <w:gridCol w:w="363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2(b).</w:t>
            </w:r>
          </w:p>
        </w:tc>
        <w:tc>
          <w:tcPr>
            <w:tcW w:w="363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Principal Business Office.</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ind w:left="1008" w:right="0" w:hanging="100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540 Madison Avenue, 32</w:t>
            </w:r>
            <w:r>
              <w:rPr>
                <w:rFonts w:ascii="Times New Roman;Times;Serif" w:hAnsi="Times New Roman;Times;Serif"/>
                <w:b w:val="false"/>
                <w:i w:val="false"/>
                <w:caps w:val="false"/>
                <w:smallCaps w:val="false"/>
                <w:position w:val="7"/>
                <w:sz w:val="18"/>
                <w:sz w:val="22"/>
              </w:rPr>
              <w:t>nd</w:t>
            </w:r>
            <w:r>
              <w:rPr>
                <w:rFonts w:ascii="Times New Roman;Times;Serif" w:hAnsi="Times New Roman;Times;Serif"/>
                <w:b w:val="false"/>
                <w:i w:val="false"/>
                <w:caps w:val="false"/>
                <w:smallCaps w:val="false"/>
                <w:sz w:val="22"/>
              </w:rPr>
              <w:t xml:space="preserve"> Floor</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10022</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 Senvest Management,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540 Madison Avenue, 32</w:t>
            </w:r>
            <w:r>
              <w:rPr>
                <w:rFonts w:ascii="Times New Roman;Times;Serif" w:hAnsi="Times New Roman;Times;Serif"/>
                <w:b w:val="false"/>
                <w:i w:val="false"/>
                <w:caps w:val="false"/>
                <w:smallCaps w:val="false"/>
                <w:position w:val="7"/>
                <w:sz w:val="18"/>
                <w:sz w:val="22"/>
              </w:rPr>
              <w:t>nd</w:t>
            </w:r>
            <w:r>
              <w:rPr>
                <w:rFonts w:ascii="Times New Roman;Times;Serif" w:hAnsi="Times New Roman;Times;Serif"/>
                <w:b w:val="false"/>
                <w:i w:val="false"/>
                <w:caps w:val="false"/>
                <w:smallCaps w:val="false"/>
                <w:sz w:val="22"/>
              </w:rPr>
              <w:t xml:space="preserve"> Floor</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10022</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980"/>
        <w:gridCol w:w="369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2(c).</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Place of Organization.</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 – Delaware</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 – Canada</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995"/>
        <w:gridCol w:w="435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2(d).</w:t>
            </w:r>
          </w:p>
        </w:tc>
        <w:tc>
          <w:tcPr>
            <w:tcW w:w="43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Title of Class of Securities.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Ordinary Shares, par value NIS 0.01 per share</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980"/>
        <w:gridCol w:w="162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2(e).</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CUSIP Number.</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M6372Q113</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2435"/>
        <w:gridCol w:w="680"/>
        <w:gridCol w:w="1730"/>
      </w:tblGrid>
      <w:tr>
        <w:trPr/>
        <w:tc>
          <w:tcPr>
            <w:tcW w:w="2435" w:type="dxa"/>
            <w:tcBorders/>
            <w:vAlign w:val="center"/>
          </w:tcPr>
          <w:p>
            <w:pPr>
              <w:pStyle w:val="TableContents"/>
              <w:bidi w:val="0"/>
              <w:spacing w:before="0" w:after="283"/>
              <w:jc w:val="left"/>
              <w:rPr/>
            </w:pPr>
            <w:r>
              <w:rPr/>
              <w:t>CUSIP No. M6372Q113</w:t>
            </w:r>
          </w:p>
        </w:tc>
        <w:tc>
          <w:tcPr>
            <w:tcW w:w="680" w:type="dxa"/>
            <w:tcBorders/>
            <w:vAlign w:val="center"/>
          </w:tcPr>
          <w:p>
            <w:pPr>
              <w:pStyle w:val="TableContents"/>
              <w:bidi w:val="0"/>
              <w:spacing w:before="0" w:after="283"/>
              <w:jc w:val="center"/>
              <w:rPr/>
            </w:pPr>
            <w:r>
              <w:rPr/>
              <w:t>13G/A</w:t>
            </w:r>
          </w:p>
        </w:tc>
        <w:tc>
          <w:tcPr>
            <w:tcW w:w="1730" w:type="dxa"/>
            <w:tcBorders/>
            <w:vAlign w:val="center"/>
          </w:tcPr>
          <w:p>
            <w:pPr>
              <w:pStyle w:val="TableContents"/>
              <w:bidi w:val="0"/>
              <w:spacing w:before="0" w:after="283"/>
              <w:jc w:val="right"/>
              <w:rPr/>
            </w:pPr>
            <w:r>
              <w:rPr/>
              <w:t>Page 5 of 7 Pages</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
        <w:gridCol w:w="127"/>
        <w:gridCol w:w="145"/>
        <w:gridCol w:w="230"/>
        <w:gridCol w:w="9122"/>
      </w:tblGrid>
      <w:tr>
        <w:trPr/>
        <w:tc>
          <w:tcPr>
            <w:tcW w:w="581" w:type="dxa"/>
            <w:tcBorders/>
            <w:vAlign w:val="center"/>
          </w:tcPr>
          <w:p>
            <w:pPr>
              <w:pStyle w:val="TableContents"/>
              <w:bidi w:val="0"/>
              <w:spacing w:before="0" w:after="283"/>
              <w:jc w:val="left"/>
              <w:rPr>
                <w:b/>
                <w:sz w:val="22"/>
              </w:rPr>
            </w:pPr>
            <w:r>
              <w:rPr>
                <w:b/>
                <w:sz w:val="22"/>
              </w:rPr>
              <w:t>Item 3.</w:t>
            </w:r>
          </w:p>
        </w:tc>
        <w:tc>
          <w:tcPr>
            <w:tcW w:w="9624" w:type="dxa"/>
            <w:gridSpan w:val="4"/>
            <w:tcBorders/>
            <w:vAlign w:val="center"/>
          </w:tcPr>
          <w:p>
            <w:pPr>
              <w:pStyle w:val="TableContents"/>
              <w:bidi w:val="0"/>
              <w:spacing w:before="0" w:after="283"/>
              <w:ind w:left="0" w:right="0" w:hanging="0"/>
              <w:jc w:val="both"/>
              <w:rPr>
                <w:b/>
                <w:sz w:val="22"/>
              </w:rPr>
            </w:pPr>
            <w:r>
              <w:rPr>
                <w:b/>
                <w:sz w:val="22"/>
              </w:rPr>
              <w:t>If this Statement is Filed Pursuant to §§ 240.13d-1(b) or 240.13d-2(b), or (c), check whether the Person Filing is a.</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(a)</w:t>
            </w:r>
          </w:p>
        </w:tc>
        <w:tc>
          <w:tcPr>
            <w:tcW w:w="230" w:type="dxa"/>
            <w:tcBorders/>
            <w:vAlign w:val="center"/>
          </w:tcPr>
          <w:p>
            <w:pPr>
              <w:pStyle w:val="TableContents"/>
              <w:bidi w:val="0"/>
              <w:spacing w:before="0" w:after="283"/>
              <w:ind w:left="0" w:right="0" w:hanging="0"/>
              <w:jc w:val="center"/>
              <w:rPr/>
            </w:pPr>
            <w:r>
              <w:rPr/>
              <w:t>☐</w:t>
            </w:r>
          </w:p>
        </w:tc>
        <w:tc>
          <w:tcPr>
            <w:tcW w:w="9122" w:type="dxa"/>
            <w:tcBorders/>
            <w:vAlign w:val="center"/>
          </w:tcPr>
          <w:p>
            <w:pPr>
              <w:pStyle w:val="TableContents"/>
              <w:bidi w:val="0"/>
              <w:spacing w:before="0" w:after="283"/>
              <w:ind w:left="0" w:right="0" w:hanging="0"/>
              <w:jc w:val="left"/>
              <w:rPr>
                <w:sz w:val="22"/>
              </w:rPr>
            </w:pPr>
            <w:r>
              <w:rPr>
                <w:sz w:val="22"/>
              </w:rPr>
              <w:t>Broker or dealer registered under section 15 of the Act (15 U.S.C. 78o);</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(b)</w:t>
            </w:r>
          </w:p>
        </w:tc>
        <w:tc>
          <w:tcPr>
            <w:tcW w:w="230" w:type="dxa"/>
            <w:tcBorders/>
            <w:vAlign w:val="center"/>
          </w:tcPr>
          <w:p>
            <w:pPr>
              <w:pStyle w:val="TableContents"/>
              <w:bidi w:val="0"/>
              <w:spacing w:before="0" w:after="283"/>
              <w:ind w:left="0" w:right="0" w:hanging="0"/>
              <w:jc w:val="center"/>
              <w:rPr/>
            </w:pPr>
            <w:r>
              <w:rPr/>
              <w:t>☐</w:t>
            </w:r>
          </w:p>
        </w:tc>
        <w:tc>
          <w:tcPr>
            <w:tcW w:w="9122" w:type="dxa"/>
            <w:tcBorders/>
            <w:vAlign w:val="center"/>
          </w:tcPr>
          <w:p>
            <w:pPr>
              <w:pStyle w:val="TableContents"/>
              <w:bidi w:val="0"/>
              <w:spacing w:before="0" w:after="283"/>
              <w:ind w:left="0" w:right="0" w:hanging="0"/>
              <w:jc w:val="left"/>
              <w:rPr>
                <w:sz w:val="22"/>
              </w:rPr>
            </w:pPr>
            <w:r>
              <w:rPr>
                <w:sz w:val="22"/>
              </w:rPr>
              <w:t>Bank as defined in section 3(a)(6) of the Act (15 U.S.C. 78c);</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(c)</w:t>
            </w:r>
          </w:p>
        </w:tc>
        <w:tc>
          <w:tcPr>
            <w:tcW w:w="230" w:type="dxa"/>
            <w:tcBorders/>
            <w:vAlign w:val="center"/>
          </w:tcPr>
          <w:p>
            <w:pPr>
              <w:pStyle w:val="TableContents"/>
              <w:bidi w:val="0"/>
              <w:spacing w:before="0" w:after="283"/>
              <w:ind w:left="0" w:right="0" w:hanging="0"/>
              <w:jc w:val="center"/>
              <w:rPr/>
            </w:pPr>
            <w:r>
              <w:rPr/>
              <w:t>☐</w:t>
            </w:r>
          </w:p>
        </w:tc>
        <w:tc>
          <w:tcPr>
            <w:tcW w:w="9122" w:type="dxa"/>
            <w:tcBorders/>
            <w:vAlign w:val="center"/>
          </w:tcPr>
          <w:p>
            <w:pPr>
              <w:pStyle w:val="TableContents"/>
              <w:bidi w:val="0"/>
              <w:spacing w:before="0" w:after="283"/>
              <w:ind w:left="0" w:right="0" w:hanging="0"/>
              <w:jc w:val="left"/>
              <w:rPr>
                <w:sz w:val="22"/>
              </w:rPr>
            </w:pPr>
            <w:r>
              <w:rPr>
                <w:sz w:val="22"/>
              </w:rPr>
              <w:t>Insurance company as defined in section 3(a)(19) of the Act (15 U.S.C. 78c);</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(d)</w:t>
            </w:r>
          </w:p>
        </w:tc>
        <w:tc>
          <w:tcPr>
            <w:tcW w:w="230" w:type="dxa"/>
            <w:tcBorders/>
            <w:vAlign w:val="center"/>
          </w:tcPr>
          <w:p>
            <w:pPr>
              <w:pStyle w:val="TableContents"/>
              <w:bidi w:val="0"/>
              <w:spacing w:before="0" w:after="283"/>
              <w:ind w:left="0" w:right="0" w:hanging="0"/>
              <w:jc w:val="center"/>
              <w:rPr/>
            </w:pPr>
            <w:r>
              <w:rPr/>
              <w:t>☐</w:t>
            </w:r>
          </w:p>
        </w:tc>
        <w:tc>
          <w:tcPr>
            <w:tcW w:w="9122" w:type="dxa"/>
            <w:tcBorders/>
            <w:vAlign w:val="center"/>
          </w:tcPr>
          <w:p>
            <w:pPr>
              <w:pStyle w:val="TableContents"/>
              <w:bidi w:val="0"/>
              <w:spacing w:before="0" w:after="283"/>
              <w:ind w:left="0" w:right="0" w:hanging="0"/>
              <w:jc w:val="left"/>
              <w:rPr>
                <w:sz w:val="22"/>
              </w:rPr>
            </w:pPr>
            <w:r>
              <w:rPr>
                <w:sz w:val="22"/>
              </w:rPr>
              <w:t>Investment company registered under section 8 of the Investment Company Act of 1940 (15 U.S.C. 80a-8);</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(e)</w:t>
            </w:r>
          </w:p>
        </w:tc>
        <w:tc>
          <w:tcPr>
            <w:tcW w:w="230" w:type="dxa"/>
            <w:tcBorders/>
            <w:vAlign w:val="center"/>
          </w:tcPr>
          <w:p>
            <w:pPr>
              <w:pStyle w:val="TableContents"/>
              <w:bidi w:val="0"/>
              <w:spacing w:before="0" w:after="283"/>
              <w:ind w:left="0" w:right="0" w:hanging="0"/>
              <w:jc w:val="center"/>
              <w:rPr/>
            </w:pPr>
            <w:r>
              <w:rPr/>
              <w:t>☐</w:t>
            </w:r>
          </w:p>
        </w:tc>
        <w:tc>
          <w:tcPr>
            <w:tcW w:w="9122" w:type="dxa"/>
            <w:tcBorders/>
            <w:vAlign w:val="center"/>
          </w:tcPr>
          <w:p>
            <w:pPr>
              <w:pStyle w:val="TableContents"/>
              <w:bidi w:val="0"/>
              <w:spacing w:before="0" w:after="283"/>
              <w:ind w:left="0" w:right="0" w:hanging="0"/>
              <w:jc w:val="left"/>
              <w:rPr>
                <w:sz w:val="22"/>
              </w:rPr>
            </w:pPr>
            <w:r>
              <w:rPr>
                <w:sz w:val="22"/>
              </w:rPr>
              <w:t>An investment adviser in accordance with § 240.13d-1(b)(1)(ii)(E);</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(f)</w:t>
            </w:r>
          </w:p>
        </w:tc>
        <w:tc>
          <w:tcPr>
            <w:tcW w:w="230" w:type="dxa"/>
            <w:tcBorders/>
            <w:vAlign w:val="center"/>
          </w:tcPr>
          <w:p>
            <w:pPr>
              <w:pStyle w:val="TableContents"/>
              <w:bidi w:val="0"/>
              <w:spacing w:before="0" w:after="283"/>
              <w:jc w:val="center"/>
              <w:rPr/>
            </w:pPr>
            <w:r>
              <w:rPr/>
              <w:t>☐</w:t>
            </w:r>
          </w:p>
        </w:tc>
        <w:tc>
          <w:tcPr>
            <w:tcW w:w="9122"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employee benefit plan or endowment fund in accordance with § 240.13d-1(b)(1)(ii)(F);</w:t>
            </w:r>
          </w:p>
          <w:p>
            <w:pPr>
              <w:pStyle w:val="TableContents"/>
              <w:bidi w:val="0"/>
              <w:spacing w:before="0" w:after="283"/>
              <w:ind w:left="0" w:right="0" w:hanging="0"/>
              <w:jc w:val="left"/>
              <w:rPr>
                <w:caps w:val="false"/>
                <w:smallCaps w:val="false"/>
              </w:rPr>
            </w:pPr>
            <w:r>
              <w:rPr>
                <w:caps w:val="false"/>
                <w:smallCaps w:val="false"/>
              </w:rPr>
              <w:t> </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(g)</w:t>
            </w:r>
          </w:p>
        </w:tc>
        <w:tc>
          <w:tcPr>
            <w:tcW w:w="230" w:type="dxa"/>
            <w:tcBorders/>
            <w:vAlign w:val="center"/>
          </w:tcPr>
          <w:p>
            <w:pPr>
              <w:pStyle w:val="TableContents"/>
              <w:bidi w:val="0"/>
              <w:spacing w:before="0" w:after="283"/>
              <w:jc w:val="center"/>
              <w:rPr/>
            </w:pPr>
            <w:r>
              <w:rPr/>
              <w:t>☐</w:t>
            </w:r>
          </w:p>
        </w:tc>
        <w:tc>
          <w:tcPr>
            <w:tcW w:w="9122"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parent holding company or control person in accordance with §240.13d-1(b)(1)(ii)(G);</w:t>
            </w:r>
          </w:p>
          <w:p>
            <w:pPr>
              <w:pStyle w:val="TableContents"/>
              <w:bidi w:val="0"/>
              <w:spacing w:before="0" w:after="283"/>
              <w:ind w:left="0" w:right="0" w:hanging="0"/>
              <w:jc w:val="left"/>
              <w:rPr>
                <w:caps w:val="false"/>
                <w:smallCaps w:val="false"/>
              </w:rPr>
            </w:pPr>
            <w:r>
              <w:rPr>
                <w:caps w:val="false"/>
                <w:smallCaps w:val="false"/>
              </w:rPr>
              <w:t> </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(h)</w:t>
            </w:r>
          </w:p>
        </w:tc>
        <w:tc>
          <w:tcPr>
            <w:tcW w:w="230" w:type="dxa"/>
            <w:tcBorders/>
            <w:vAlign w:val="center"/>
          </w:tcPr>
          <w:p>
            <w:pPr>
              <w:pStyle w:val="TableContents"/>
              <w:bidi w:val="0"/>
              <w:spacing w:before="0" w:after="283"/>
              <w:jc w:val="center"/>
              <w:rPr/>
            </w:pPr>
            <w:r>
              <w:rPr/>
              <w:t>☐</w:t>
            </w:r>
          </w:p>
        </w:tc>
        <w:tc>
          <w:tcPr>
            <w:tcW w:w="9122" w:type="dxa"/>
            <w:tcBorders/>
            <w:vAlign w:val="center"/>
          </w:tcPr>
          <w:p>
            <w:pPr>
              <w:pStyle w:val="TableContents"/>
              <w:bidi w:val="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savings association as defined in Section 3(b) of the Federal Deposit Insurance Act (12 U.S.C.1813);</w:t>
            </w:r>
          </w:p>
          <w:p>
            <w:pPr>
              <w:pStyle w:val="TableContents"/>
              <w:bidi w:val="0"/>
              <w:spacing w:before="0" w:after="283"/>
              <w:ind w:left="0" w:right="0" w:hanging="0"/>
              <w:jc w:val="left"/>
              <w:rPr>
                <w:caps w:val="false"/>
                <w:smallCaps w:val="false"/>
              </w:rPr>
            </w:pPr>
            <w:r>
              <w:rPr>
                <w:caps w:val="false"/>
                <w:smallCaps w:val="false"/>
              </w:rPr>
              <w:t> </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(i)</w:t>
            </w:r>
          </w:p>
        </w:tc>
        <w:tc>
          <w:tcPr>
            <w:tcW w:w="230" w:type="dxa"/>
            <w:tcBorders/>
            <w:vAlign w:val="center"/>
          </w:tcPr>
          <w:p>
            <w:pPr>
              <w:pStyle w:val="TableContents"/>
              <w:bidi w:val="0"/>
              <w:spacing w:before="0" w:after="283"/>
              <w:jc w:val="center"/>
              <w:rPr/>
            </w:pPr>
            <w:r>
              <w:rPr/>
              <w:t>☐</w:t>
            </w:r>
          </w:p>
        </w:tc>
        <w:tc>
          <w:tcPr>
            <w:tcW w:w="9122"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church plan that is excluded from the definition of an investment company under section 3(c)(14) of the Investment Company Act of 1940 (15 U.S.C. 80a-3);</w:t>
            </w:r>
          </w:p>
          <w:p>
            <w:pPr>
              <w:pStyle w:val="TableContents"/>
              <w:bidi w:val="0"/>
              <w:spacing w:before="0" w:after="283"/>
              <w:ind w:left="0" w:right="0" w:hanging="0"/>
              <w:jc w:val="left"/>
              <w:rPr>
                <w:caps w:val="false"/>
                <w:smallCaps w:val="false"/>
              </w:rPr>
            </w:pPr>
            <w:r>
              <w:rPr>
                <w:caps w:val="false"/>
                <w:smallCaps w:val="false"/>
              </w:rPr>
              <w:t> </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(j)</w:t>
            </w:r>
          </w:p>
        </w:tc>
        <w:tc>
          <w:tcPr>
            <w:tcW w:w="230" w:type="dxa"/>
            <w:tcBorders/>
            <w:vAlign w:val="center"/>
          </w:tcPr>
          <w:p>
            <w:pPr>
              <w:pStyle w:val="TableContents"/>
              <w:bidi w:val="0"/>
              <w:spacing w:before="0" w:after="283"/>
              <w:ind w:left="0" w:right="0" w:hanging="0"/>
              <w:jc w:val="center"/>
              <w:rPr/>
            </w:pPr>
            <w:r>
              <w:rPr/>
              <w:t>☐</w:t>
            </w:r>
          </w:p>
        </w:tc>
        <w:tc>
          <w:tcPr>
            <w:tcW w:w="9122" w:type="dxa"/>
            <w:tcBorders/>
            <w:vAlign w:val="center"/>
          </w:tcPr>
          <w:p>
            <w:pPr>
              <w:pStyle w:val="TableContents"/>
              <w:bidi w:val="0"/>
              <w:spacing w:before="0" w:after="283"/>
              <w:ind w:left="0" w:right="0" w:hanging="0"/>
              <w:jc w:val="left"/>
              <w:rPr>
                <w:sz w:val="22"/>
              </w:rPr>
            </w:pPr>
            <w:r>
              <w:rPr>
                <w:sz w:val="22"/>
              </w:rPr>
              <w:t>A non-U.S. institution in accordance with §240.13d-1(b)(1)(ii)(J);</w:t>
            </w:r>
          </w:p>
        </w:tc>
      </w:tr>
      <w:tr>
        <w:trPr/>
        <w:tc>
          <w:tcPr>
            <w:tcW w:w="581" w:type="dxa"/>
            <w:tcBorders/>
            <w:vAlign w:val="center"/>
          </w:tcPr>
          <w:p>
            <w:pPr>
              <w:pStyle w:val="TableContents"/>
              <w:bidi w:val="0"/>
              <w:spacing w:before="0" w:after="283"/>
              <w:ind w:left="0" w:right="0" w:hanging="0"/>
              <w:jc w:val="left"/>
              <w:rPr/>
            </w:pPr>
            <w:r>
              <w:rPr/>
              <w:t> </w:t>
            </w:r>
          </w:p>
        </w:tc>
        <w:tc>
          <w:tcPr>
            <w:tcW w:w="272" w:type="dxa"/>
            <w:gridSpan w:val="2"/>
            <w:tcBorders/>
            <w:vAlign w:val="center"/>
          </w:tcPr>
          <w:p>
            <w:pPr>
              <w:pStyle w:val="TableContents"/>
              <w:bidi w:val="0"/>
              <w:spacing w:before="0" w:after="283"/>
              <w:ind w:left="0" w:right="0" w:hanging="0"/>
              <w:jc w:val="left"/>
              <w:rPr>
                <w:sz w:val="22"/>
              </w:rPr>
            </w:pPr>
            <w:r>
              <w:rPr>
                <w:sz w:val="22"/>
              </w:rPr>
              <w:t>(k)</w:t>
            </w:r>
          </w:p>
        </w:tc>
        <w:tc>
          <w:tcPr>
            <w:tcW w:w="230" w:type="dxa"/>
            <w:tcBorders/>
            <w:vAlign w:val="center"/>
          </w:tcPr>
          <w:p>
            <w:pPr>
              <w:pStyle w:val="TableContents"/>
              <w:bidi w:val="0"/>
              <w:spacing w:before="0" w:after="283"/>
              <w:ind w:left="0" w:right="0" w:hanging="0"/>
              <w:jc w:val="center"/>
              <w:rPr/>
            </w:pPr>
            <w:r>
              <w:rPr/>
              <w:t>☐</w:t>
            </w:r>
          </w:p>
        </w:tc>
        <w:tc>
          <w:tcPr>
            <w:tcW w:w="9122" w:type="dxa"/>
            <w:tcBorders/>
            <w:vAlign w:val="center"/>
          </w:tcPr>
          <w:p>
            <w:pPr>
              <w:pStyle w:val="TableContents"/>
              <w:bidi w:val="0"/>
              <w:spacing w:before="0" w:after="283"/>
              <w:jc w:val="left"/>
              <w:rPr>
                <w:sz w:val="22"/>
              </w:rPr>
            </w:pPr>
            <w:r>
              <w:rPr>
                <w:sz w:val="22"/>
              </w:rPr>
              <w:t>Group, in accordance with §240.13d-1(b)(1)(ii)(K);</w:t>
            </w:r>
          </w:p>
        </w:tc>
      </w:tr>
      <w:tr>
        <w:trPr/>
        <w:tc>
          <w:tcPr>
            <w:tcW w:w="708" w:type="dxa"/>
            <w:gridSpan w:val="2"/>
            <w:tcBorders/>
            <w:vAlign w:val="center"/>
          </w:tcPr>
          <w:p>
            <w:pPr>
              <w:pStyle w:val="TableContents"/>
              <w:bidi w:val="0"/>
              <w:spacing w:before="0" w:after="283"/>
              <w:jc w:val="left"/>
              <w:rPr/>
            </w:pPr>
            <w:r>
              <w:rPr/>
              <w:t> </w:t>
            </w:r>
          </w:p>
        </w:tc>
        <w:tc>
          <w:tcPr>
            <w:tcW w:w="9497" w:type="dxa"/>
            <w:gridSpan w:val="3"/>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filing as a non-U.S. institution in accordance with Rule 13d-1(b)(1)(ii)(J), please</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specify the type of institution;_____________________________________________</w:t>
            </w:r>
          </w:p>
        </w:tc>
      </w:tr>
      <w:tr>
        <w:trPr/>
        <w:tc>
          <w:tcPr>
            <w:tcW w:w="708" w:type="dxa"/>
            <w:gridSpan w:val="2"/>
            <w:tcBorders/>
            <w:vAlign w:val="center"/>
          </w:tcPr>
          <w:p>
            <w:pPr>
              <w:pStyle w:val="TableContents"/>
              <w:bidi w:val="0"/>
              <w:spacing w:before="0" w:after="283"/>
              <w:jc w:val="left"/>
              <w:rPr/>
            </w:pPr>
            <w:r>
              <w:rPr/>
              <w:t> </w:t>
            </w:r>
          </w:p>
        </w:tc>
        <w:tc>
          <w:tcPr>
            <w:tcW w:w="9497" w:type="dxa"/>
            <w:gridSpan w:val="3"/>
            <w:tcBorders/>
            <w:vAlign w:val="center"/>
          </w:tcPr>
          <w:p>
            <w:pPr>
              <w:pStyle w:val="TableContents"/>
              <w:bidi w:val="0"/>
              <w:spacing w:before="0" w:after="283"/>
              <w:jc w:val="left"/>
              <w:rPr/>
            </w:pPr>
            <w:r>
              <w:rPr/>
              <w:t> </w:t>
            </w:r>
          </w:p>
        </w:tc>
      </w:tr>
      <w:tr>
        <w:trPr/>
        <w:tc>
          <w:tcPr>
            <w:tcW w:w="58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12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8"/>
        <w:gridCol w:w="9677"/>
      </w:tblGrid>
      <w:tr>
        <w:trPr/>
        <w:tc>
          <w:tcPr>
            <w:tcW w:w="528" w:type="dxa"/>
            <w:tcBorders/>
            <w:vAlign w:val="center"/>
          </w:tcPr>
          <w:p>
            <w:pPr>
              <w:pStyle w:val="TableContents"/>
              <w:bidi w:val="0"/>
              <w:spacing w:before="0" w:after="283"/>
              <w:jc w:val="left"/>
              <w:rPr>
                <w:b/>
                <w:sz w:val="22"/>
              </w:rPr>
            </w:pPr>
            <w:r>
              <w:rPr>
                <w:b/>
                <w:sz w:val="22"/>
              </w:rPr>
              <w:t>Item 4.</w:t>
            </w:r>
          </w:p>
        </w:tc>
        <w:tc>
          <w:tcPr>
            <w:tcW w:w="9677" w:type="dxa"/>
            <w:tcBorders/>
            <w:vAlign w:val="center"/>
          </w:tcPr>
          <w:p>
            <w:pPr>
              <w:pStyle w:val="TableContents"/>
              <w:bidi w:val="0"/>
              <w:spacing w:before="0" w:after="283"/>
              <w:jc w:val="left"/>
              <w:rPr>
                <w:b/>
                <w:sz w:val="22"/>
              </w:rPr>
            </w:pPr>
            <w:r>
              <w:rPr>
                <w:b/>
                <w:sz w:val="22"/>
              </w:rPr>
              <w:t>Ownership.</w:t>
            </w:r>
          </w:p>
        </w:tc>
      </w:tr>
      <w:tr>
        <w:trPr/>
        <w:tc>
          <w:tcPr>
            <w:tcW w:w="528" w:type="dxa"/>
            <w:tcBorders/>
            <w:vAlign w:val="center"/>
          </w:tcPr>
          <w:p>
            <w:pPr>
              <w:pStyle w:val="TableContents"/>
              <w:bidi w:val="0"/>
              <w:spacing w:before="0" w:after="283"/>
              <w:jc w:val="both"/>
              <w:rPr/>
            </w:pPr>
            <w:r>
              <w:rPr/>
              <w:t> </w:t>
            </w:r>
          </w:p>
        </w:tc>
        <w:tc>
          <w:tcPr>
            <w:tcW w:w="9677" w:type="dxa"/>
            <w:tcBorders/>
            <w:vAlign w:val="center"/>
          </w:tcPr>
          <w:p>
            <w:pPr>
              <w:pStyle w:val="TableContents"/>
              <w:bidi w:val="0"/>
              <w:spacing w:before="0" w:after="283"/>
              <w:jc w:val="both"/>
              <w:rPr>
                <w:sz w:val="22"/>
              </w:rPr>
            </w:pPr>
            <w:r>
              <w:rPr>
                <w:sz w:val="22"/>
              </w:rPr>
              <w:t xml:space="preserve">The information required by Items 4(a) – (c) is set forth in Rows (5) – (11) of the cover page for each Reporting Person hereto and is incorporated herein by reference for each such Reporting Person. The percentages set forth in this Schedule 13G/A are calculated based upon an aggregate of 49,177,622 Ordinary Shares outstanding as of July 5, 2023, as reported in Amendment No. 1 to the Issuer's Report of Foreign Issuer on Form 6-K/A filed with the Securities and Exchange Commission on August 28, 2023. </w:t>
            </w:r>
          </w:p>
        </w:tc>
      </w:tr>
      <w:tr>
        <w:trPr/>
        <w:tc>
          <w:tcPr>
            <w:tcW w:w="528" w:type="dxa"/>
            <w:tcBorders/>
            <w:vAlign w:val="center"/>
          </w:tcPr>
          <w:p>
            <w:pPr>
              <w:pStyle w:val="TableContents"/>
              <w:bidi w:val="0"/>
              <w:spacing w:before="0" w:after="283"/>
              <w:jc w:val="both"/>
              <w:rPr/>
            </w:pPr>
            <w:r>
              <w:rPr/>
              <w:t> </w:t>
            </w:r>
          </w:p>
        </w:tc>
        <w:tc>
          <w:tcPr>
            <w:tcW w:w="9677"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25"/>
        <w:gridCol w:w="4505"/>
      </w:tblGrid>
      <w:tr>
        <w:trPr/>
        <w:tc>
          <w:tcPr>
            <w:tcW w:w="725" w:type="dxa"/>
            <w:tcBorders/>
            <w:vAlign w:val="center"/>
          </w:tcPr>
          <w:p>
            <w:pPr>
              <w:pStyle w:val="TableContents"/>
              <w:bidi w:val="0"/>
              <w:spacing w:before="0" w:after="283"/>
              <w:jc w:val="left"/>
              <w:rPr>
                <w:b/>
                <w:sz w:val="22"/>
              </w:rPr>
            </w:pPr>
            <w:r>
              <w:rPr>
                <w:b/>
                <w:sz w:val="22"/>
              </w:rPr>
              <w:t>Item 5.</w:t>
            </w:r>
          </w:p>
        </w:tc>
        <w:tc>
          <w:tcPr>
            <w:tcW w:w="4505" w:type="dxa"/>
            <w:tcBorders/>
            <w:vAlign w:val="center"/>
          </w:tcPr>
          <w:p>
            <w:pPr>
              <w:pStyle w:val="TableContents"/>
              <w:bidi w:val="0"/>
              <w:spacing w:before="0" w:after="283"/>
              <w:jc w:val="left"/>
              <w:rPr>
                <w:b/>
                <w:sz w:val="22"/>
              </w:rPr>
            </w:pPr>
            <w:r>
              <w:rPr>
                <w:b/>
                <w:sz w:val="22"/>
              </w:rPr>
              <w:t>Ownership of Five Percent or Less of a Class.</w:t>
            </w:r>
          </w:p>
        </w:tc>
      </w:tr>
      <w:tr>
        <w:trPr/>
        <w:tc>
          <w:tcPr>
            <w:tcW w:w="72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Not applicable.</w:t>
            </w:r>
          </w:p>
        </w:tc>
      </w:tr>
      <w:tr>
        <w:trPr/>
        <w:tc>
          <w:tcPr>
            <w:tcW w:w="72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3"/>
        <w:gridCol w:w="9652"/>
      </w:tblGrid>
      <w:tr>
        <w:trPr/>
        <w:tc>
          <w:tcPr>
            <w:tcW w:w="553" w:type="dxa"/>
            <w:tcBorders/>
            <w:vAlign w:val="center"/>
          </w:tcPr>
          <w:p>
            <w:pPr>
              <w:pStyle w:val="TableContents"/>
              <w:bidi w:val="0"/>
              <w:spacing w:before="0" w:after="283"/>
              <w:jc w:val="left"/>
              <w:rPr>
                <w:b/>
                <w:sz w:val="22"/>
              </w:rPr>
            </w:pPr>
            <w:r>
              <w:rPr>
                <w:b/>
                <w:sz w:val="22"/>
              </w:rPr>
              <w:t>Item 6.</w:t>
            </w:r>
          </w:p>
        </w:tc>
        <w:tc>
          <w:tcPr>
            <w:tcW w:w="9652" w:type="dxa"/>
            <w:tcBorders/>
            <w:vAlign w:val="center"/>
          </w:tcPr>
          <w:p>
            <w:pPr>
              <w:pStyle w:val="TableContents"/>
              <w:bidi w:val="0"/>
              <w:spacing w:before="0" w:after="283"/>
              <w:jc w:val="both"/>
              <w:rPr>
                <w:b/>
                <w:sz w:val="22"/>
              </w:rPr>
            </w:pPr>
            <w:r>
              <w:rPr>
                <w:b/>
                <w:sz w:val="22"/>
              </w:rPr>
              <w:t>Ownership of More Than Five Percent on Behalf of Another Person.</w:t>
            </w:r>
          </w:p>
        </w:tc>
      </w:tr>
      <w:tr>
        <w:trPr/>
        <w:tc>
          <w:tcPr>
            <w:tcW w:w="553" w:type="dxa"/>
            <w:tcBorders/>
            <w:vAlign w:val="center"/>
          </w:tcPr>
          <w:p>
            <w:pPr>
              <w:pStyle w:val="TableContents"/>
              <w:bidi w:val="0"/>
              <w:spacing w:before="0" w:after="283"/>
              <w:jc w:val="left"/>
              <w:rPr/>
            </w:pPr>
            <w:r>
              <w:rPr/>
              <w:t> </w:t>
            </w:r>
          </w:p>
        </w:tc>
        <w:tc>
          <w:tcPr>
            <w:tcW w:w="9652" w:type="dxa"/>
            <w:tcBorders/>
            <w:vAlign w:val="center"/>
          </w:tcPr>
          <w:p>
            <w:pPr>
              <w:pStyle w:val="TableContents"/>
              <w:bidi w:val="0"/>
              <w:spacing w:before="0" w:after="283"/>
              <w:jc w:val="both"/>
              <w:rPr>
                <w:sz w:val="22"/>
              </w:rPr>
            </w:pPr>
            <w:r>
              <w:rPr>
                <w:sz w:val="22"/>
              </w:rPr>
              <w:t>The Investment Vehicles have the right to receive and the power to direct the receipt of dividends from, and the proceeds from the sale of the Ordinary Shares. Senvest Master Fund, LP has the right to receive or the power to direct the receipt of dividends from, or the proceeds from the sale of, more than 5% of the Ordinary Shares.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2435"/>
        <w:gridCol w:w="680"/>
        <w:gridCol w:w="1730"/>
      </w:tblGrid>
      <w:tr>
        <w:trPr/>
        <w:tc>
          <w:tcPr>
            <w:tcW w:w="2435" w:type="dxa"/>
            <w:tcBorders/>
            <w:vAlign w:val="center"/>
          </w:tcPr>
          <w:p>
            <w:pPr>
              <w:pStyle w:val="TableContents"/>
              <w:bidi w:val="0"/>
              <w:spacing w:before="0" w:after="283"/>
              <w:jc w:val="left"/>
              <w:rPr/>
            </w:pPr>
            <w:r>
              <w:rPr/>
              <w:t>CUSIP No. M6372Q113</w:t>
            </w:r>
          </w:p>
        </w:tc>
        <w:tc>
          <w:tcPr>
            <w:tcW w:w="680" w:type="dxa"/>
            <w:tcBorders/>
            <w:vAlign w:val="center"/>
          </w:tcPr>
          <w:p>
            <w:pPr>
              <w:pStyle w:val="TableContents"/>
              <w:bidi w:val="0"/>
              <w:spacing w:before="0" w:after="283"/>
              <w:jc w:val="center"/>
              <w:rPr/>
            </w:pPr>
            <w:r>
              <w:rPr/>
              <w:t>13G/A</w:t>
            </w:r>
          </w:p>
        </w:tc>
        <w:tc>
          <w:tcPr>
            <w:tcW w:w="1730" w:type="dxa"/>
            <w:tcBorders/>
            <w:vAlign w:val="center"/>
          </w:tcPr>
          <w:p>
            <w:pPr>
              <w:pStyle w:val="TableContents"/>
              <w:bidi w:val="0"/>
              <w:spacing w:before="0" w:after="283"/>
              <w:jc w:val="right"/>
              <w:rPr/>
            </w:pPr>
            <w:r>
              <w:rPr/>
              <w:t>Page 6 of 7 Pages</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0"/>
        <w:gridCol w:w="9565"/>
      </w:tblGrid>
      <w:tr>
        <w:trPr/>
        <w:tc>
          <w:tcPr>
            <w:tcW w:w="640" w:type="dxa"/>
            <w:tcBorders/>
            <w:vAlign w:val="center"/>
          </w:tcPr>
          <w:p>
            <w:pPr>
              <w:pStyle w:val="TableContents"/>
              <w:bidi w:val="0"/>
              <w:spacing w:before="0" w:after="283"/>
              <w:jc w:val="left"/>
              <w:rPr>
                <w:b/>
              </w:rPr>
            </w:pPr>
            <w:r>
              <w:rPr>
                <w:b/>
              </w:rPr>
              <w:t>Item 7.</w:t>
            </w:r>
          </w:p>
        </w:tc>
        <w:tc>
          <w:tcPr>
            <w:tcW w:w="9565" w:type="dxa"/>
            <w:tcBorders/>
            <w:vAlign w:val="center"/>
          </w:tcPr>
          <w:p>
            <w:pPr>
              <w:pStyle w:val="TableContents"/>
              <w:bidi w:val="0"/>
              <w:spacing w:before="0" w:after="283"/>
              <w:jc w:val="left"/>
              <w:rPr>
                <w:b/>
              </w:rPr>
            </w:pPr>
            <w:r>
              <w:rPr>
                <w:b/>
              </w:rPr>
              <w:t>Identification and Classification of the Subsidiary Which Acquired the Security Being Reported on by the Parent Holding Company or Control Person.</w:t>
            </w:r>
          </w:p>
        </w:tc>
      </w:tr>
      <w:tr>
        <w:trPr/>
        <w:tc>
          <w:tcPr>
            <w:tcW w:w="640" w:type="dxa"/>
            <w:tcBorders/>
            <w:vAlign w:val="center"/>
          </w:tcPr>
          <w:p>
            <w:pPr>
              <w:pStyle w:val="TableContents"/>
              <w:bidi w:val="0"/>
              <w:spacing w:before="0" w:after="283"/>
              <w:jc w:val="left"/>
              <w:rPr/>
            </w:pPr>
            <w:r>
              <w:rPr/>
              <w:t> </w:t>
            </w:r>
          </w:p>
        </w:tc>
        <w:tc>
          <w:tcPr>
            <w:tcW w:w="9565" w:type="dxa"/>
            <w:tcBorders/>
            <w:vAlign w:val="center"/>
          </w:tcPr>
          <w:p>
            <w:pPr>
              <w:pStyle w:val="TableContents"/>
              <w:bidi w:val="0"/>
              <w:spacing w:before="0" w:after="283"/>
              <w:jc w:val="left"/>
              <w:rPr/>
            </w:pPr>
            <w:r>
              <w:rPr/>
              <w:t>Not applicable.</w:t>
            </w:r>
          </w:p>
        </w:tc>
      </w:tr>
      <w:tr>
        <w:trPr/>
        <w:tc>
          <w:tcPr>
            <w:tcW w:w="640" w:type="dxa"/>
            <w:tcBorders/>
            <w:vAlign w:val="center"/>
          </w:tcPr>
          <w:p>
            <w:pPr>
              <w:pStyle w:val="TableContents"/>
              <w:bidi w:val="0"/>
              <w:spacing w:before="0" w:after="283"/>
              <w:jc w:val="left"/>
              <w:rPr/>
            </w:pPr>
            <w:r>
              <w:rPr/>
              <w:t> </w:t>
            </w:r>
          </w:p>
        </w:tc>
        <w:tc>
          <w:tcPr>
            <w:tcW w:w="956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40"/>
        <w:gridCol w:w="5945"/>
      </w:tblGrid>
      <w:tr>
        <w:trPr/>
        <w:tc>
          <w:tcPr>
            <w:tcW w:w="740" w:type="dxa"/>
            <w:tcBorders/>
            <w:vAlign w:val="center"/>
          </w:tcPr>
          <w:p>
            <w:pPr>
              <w:pStyle w:val="TableContents"/>
              <w:bidi w:val="0"/>
              <w:spacing w:before="0" w:after="283"/>
              <w:jc w:val="left"/>
              <w:rPr>
                <w:b/>
              </w:rPr>
            </w:pPr>
            <w:r>
              <w:rPr>
                <w:b/>
              </w:rPr>
              <w:t>Item 8.</w:t>
            </w:r>
          </w:p>
        </w:tc>
        <w:tc>
          <w:tcPr>
            <w:tcW w:w="5945" w:type="dxa"/>
            <w:tcBorders/>
            <w:vAlign w:val="center"/>
          </w:tcPr>
          <w:p>
            <w:pPr>
              <w:pStyle w:val="TableContents"/>
              <w:bidi w:val="0"/>
              <w:spacing w:before="0" w:after="283"/>
              <w:jc w:val="left"/>
              <w:rPr>
                <w:b/>
              </w:rPr>
            </w:pPr>
            <w:r>
              <w:rPr>
                <w:b/>
              </w:rPr>
              <w:t>Identification and Classification of Members of the Group.</w:t>
            </w:r>
          </w:p>
        </w:tc>
      </w:tr>
      <w:tr>
        <w:trPr/>
        <w:tc>
          <w:tcPr>
            <w:tcW w:w="74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Not applicable.</w:t>
            </w:r>
          </w:p>
        </w:tc>
      </w:tr>
      <w:tr>
        <w:trPr/>
        <w:tc>
          <w:tcPr>
            <w:tcW w:w="74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40"/>
        <w:gridCol w:w="3170"/>
      </w:tblGrid>
      <w:tr>
        <w:trPr/>
        <w:tc>
          <w:tcPr>
            <w:tcW w:w="740" w:type="dxa"/>
            <w:tcBorders/>
            <w:vAlign w:val="center"/>
          </w:tcPr>
          <w:p>
            <w:pPr>
              <w:pStyle w:val="TableContents"/>
              <w:bidi w:val="0"/>
              <w:spacing w:before="0" w:after="283"/>
              <w:jc w:val="left"/>
              <w:rPr>
                <w:b/>
              </w:rPr>
            </w:pPr>
            <w:r>
              <w:rPr>
                <w:b/>
              </w:rPr>
              <w:t>Item 9.</w:t>
            </w:r>
          </w:p>
        </w:tc>
        <w:tc>
          <w:tcPr>
            <w:tcW w:w="3170" w:type="dxa"/>
            <w:tcBorders/>
            <w:vAlign w:val="center"/>
          </w:tcPr>
          <w:p>
            <w:pPr>
              <w:pStyle w:val="TableContents"/>
              <w:bidi w:val="0"/>
              <w:spacing w:before="0" w:after="283"/>
              <w:jc w:val="left"/>
              <w:rPr>
                <w:b/>
              </w:rPr>
            </w:pPr>
            <w:r>
              <w:rPr>
                <w:b/>
              </w:rPr>
              <w:t>Notice of Dissolution of Group.</w:t>
            </w:r>
          </w:p>
        </w:tc>
      </w:tr>
      <w:tr>
        <w:trPr/>
        <w:tc>
          <w:tcPr>
            <w:tcW w:w="74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Not applicable.</w:t>
            </w:r>
          </w:p>
        </w:tc>
      </w:tr>
      <w:tr>
        <w:trPr/>
        <w:tc>
          <w:tcPr>
            <w:tcW w:w="74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2"/>
        <w:gridCol w:w="9623"/>
      </w:tblGrid>
      <w:tr>
        <w:trPr/>
        <w:tc>
          <w:tcPr>
            <w:tcW w:w="582" w:type="dxa"/>
            <w:tcBorders/>
            <w:vAlign w:val="center"/>
          </w:tcPr>
          <w:p>
            <w:pPr>
              <w:pStyle w:val="TableContents"/>
              <w:bidi w:val="0"/>
              <w:spacing w:before="0" w:after="283"/>
              <w:jc w:val="left"/>
              <w:rPr>
                <w:b/>
              </w:rPr>
            </w:pPr>
            <w:r>
              <w:rPr>
                <w:b/>
              </w:rPr>
              <w:t>Item 10.</w:t>
            </w:r>
          </w:p>
        </w:tc>
        <w:tc>
          <w:tcPr>
            <w:tcW w:w="9623" w:type="dxa"/>
            <w:tcBorders/>
            <w:vAlign w:val="center"/>
          </w:tcPr>
          <w:p>
            <w:pPr>
              <w:pStyle w:val="TableContents"/>
              <w:bidi w:val="0"/>
              <w:spacing w:before="0" w:after="283"/>
              <w:jc w:val="left"/>
              <w:rPr>
                <w:b/>
              </w:rPr>
            </w:pPr>
            <w:r>
              <w:rPr>
                <w:b/>
              </w:rPr>
              <w:t>Certification.</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both"/>
              <w:rPr/>
            </w:pPr>
            <w:r>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both"/>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2435"/>
        <w:gridCol w:w="680"/>
        <w:gridCol w:w="1730"/>
      </w:tblGrid>
      <w:tr>
        <w:trPr/>
        <w:tc>
          <w:tcPr>
            <w:tcW w:w="2435" w:type="dxa"/>
            <w:tcBorders/>
            <w:vAlign w:val="center"/>
          </w:tcPr>
          <w:p>
            <w:pPr>
              <w:pStyle w:val="TableContents"/>
              <w:bidi w:val="0"/>
              <w:spacing w:before="0" w:after="283"/>
              <w:jc w:val="left"/>
              <w:rPr/>
            </w:pPr>
            <w:r>
              <w:rPr/>
              <w:t>CUSIP No. M6372Q113</w:t>
            </w:r>
          </w:p>
        </w:tc>
        <w:tc>
          <w:tcPr>
            <w:tcW w:w="680" w:type="dxa"/>
            <w:tcBorders/>
            <w:vAlign w:val="center"/>
          </w:tcPr>
          <w:p>
            <w:pPr>
              <w:pStyle w:val="TableContents"/>
              <w:bidi w:val="0"/>
              <w:spacing w:before="0" w:after="283"/>
              <w:jc w:val="center"/>
              <w:rPr/>
            </w:pPr>
            <w:r>
              <w:rPr/>
              <w:t>13G/A</w:t>
            </w:r>
          </w:p>
        </w:tc>
        <w:tc>
          <w:tcPr>
            <w:tcW w:w="1730" w:type="dxa"/>
            <w:tcBorders/>
            <w:vAlign w:val="center"/>
          </w:tcPr>
          <w:p>
            <w:pPr>
              <w:pStyle w:val="TableContents"/>
              <w:bidi w:val="0"/>
              <w:spacing w:before="0" w:after="283"/>
              <w:jc w:val="right"/>
              <w:rPr/>
            </w:pPr>
            <w:r>
              <w:rPr/>
              <w:t>Page 7 of 7 Pages</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SIGNATURE</w:t>
      </w:r>
    </w:p>
    <w:p>
      <w:pPr>
        <w:pStyle w:val="TextBody"/>
        <w:bidi w:val="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my knowledge and belief, each of the undersigned certifies that the information set forth in this statement is true, complete and correct.</w:t>
      </w:r>
    </w:p>
    <w:p>
      <w:pPr>
        <w:pStyle w:val="TextBody"/>
        <w:bidi w:val="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300"/>
        <w:gridCol w:w="3530"/>
      </w:tblGrid>
      <w:tr>
        <w:trPr/>
        <w:tc>
          <w:tcPr>
            <w:tcW w:w="2300" w:type="dxa"/>
            <w:tcBorders/>
            <w:vAlign w:val="center"/>
          </w:tcPr>
          <w:p>
            <w:pPr>
              <w:pStyle w:val="TableContents"/>
              <w:bidi w:val="0"/>
              <w:spacing w:before="0" w:after="283"/>
              <w:jc w:val="left"/>
              <w:rPr/>
            </w:pPr>
            <w:r>
              <w:rPr/>
              <w:t>Date:  February 9, 2024</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SENVEST MANAGEMENT, LLC</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By:  </w:t>
            </w:r>
            <w:r>
              <w:rPr>
                <w:u w:val="single"/>
              </w:rPr>
              <w:t>/s/ Bobby Trahanas</w:t>
              <w:tab/>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Name:  Bobby Trahanas</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Title:    Chief Compliance Officer</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u w:val="single"/>
              </w:rPr>
            </w:pPr>
            <w:r>
              <w:rPr>
                <w:u w:val="single"/>
              </w:rPr>
              <w:t>/s/ Richard Mashaal</w:t>
              <w:tab/>
            </w:r>
          </w:p>
        </w:tc>
      </w:tr>
      <w:tr>
        <w:trPr/>
        <w:tc>
          <w:tcPr>
            <w:tcW w:w="230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RICHARD MASHAAL</w:t>
            </w:r>
          </w:p>
        </w:tc>
      </w:tr>
    </w:tbl>
    <w:p>
      <w:pPr>
        <w:pStyle w:val="TextBody"/>
        <w:bidi w:val="0"/>
        <w:spacing w:before="0" w:after="24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1224</Words>
  <Characters>6188</Characters>
  <CharactersWithSpaces>7364</CharactersWithSpaces>
  <Paragraphs>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