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8" w:lineRule="exact"/>
        <w:rPr>
          <w:sz w:val="24"/>
          <w:szCs w:val="24"/>
          <w:color w:val="auto"/>
        </w:rPr>
      </w:pPr>
    </w:p>
    <w:p>
      <w:pPr>
        <w:jc w:val="center"/>
        <w:ind w:right="-122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FORM 6-K</w:t>
      </w:r>
    </w:p>
    <w:p>
      <w:pPr>
        <w:spacing w:after="0" w:line="226"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PURSUANT TO RULE 13a-16 OR 15d-16 OF</w:t>
      </w:r>
    </w:p>
    <w:p>
      <w:pPr>
        <w:jc w:val="center"/>
        <w:ind w:right="-1220"/>
        <w:spacing w:after="0"/>
        <w:rPr>
          <w:sz w:val="20"/>
          <w:szCs w:val="20"/>
          <w:color w:val="auto"/>
        </w:rPr>
      </w:pPr>
      <w:r>
        <w:rPr>
          <w:rFonts w:ascii="Arial" w:cs="Arial" w:eastAsia="Arial" w:hAnsi="Arial"/>
          <w:sz w:val="22"/>
          <w:szCs w:val="22"/>
          <w:b w:val="1"/>
          <w:bCs w:val="1"/>
          <w:color w:val="auto"/>
        </w:rPr>
        <w:t>THE SECURITIES EXCHANGE ACT OF 1934</w:t>
      </w:r>
    </w:p>
    <w:p>
      <w:pPr>
        <w:spacing w:after="0" w:line="19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 xml:space="preserve">For the month of: </w:t>
      </w:r>
      <w:r>
        <w:rPr>
          <w:rFonts w:ascii="Arial" w:cs="Arial" w:eastAsia="Arial" w:hAnsi="Arial"/>
          <w:sz w:val="18"/>
          <w:szCs w:val="18"/>
          <w:b w:val="1"/>
          <w:bCs w:val="1"/>
          <w:color w:val="auto"/>
        </w:rPr>
        <w:t>June 2018</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001-36903</w:t>
      </w:r>
    </w:p>
    <w:p>
      <w:pPr>
        <w:spacing w:after="0" w:line="198" w:lineRule="exact"/>
        <w:rPr>
          <w:sz w:val="24"/>
          <w:szCs w:val="24"/>
          <w:color w:val="auto"/>
        </w:rPr>
      </w:pPr>
    </w:p>
    <w:p>
      <w:pPr>
        <w:ind w:left="3920"/>
        <w:spacing w:after="0"/>
        <w:rPr>
          <w:sz w:val="20"/>
          <w:szCs w:val="20"/>
          <w:color w:val="auto"/>
        </w:rPr>
      </w:pPr>
      <w:r>
        <w:rPr>
          <w:rFonts w:ascii="Arial" w:cs="Arial" w:eastAsia="Arial" w:hAnsi="Arial"/>
          <w:sz w:val="32"/>
          <w:szCs w:val="32"/>
          <w:b w:val="1"/>
          <w:bCs w:val="1"/>
          <w:color w:val="auto"/>
        </w:rPr>
        <w:t>KORNIT DIGITAL LTD.</w:t>
      </w:r>
    </w:p>
    <w:p>
      <w:pPr>
        <w:spacing w:after="0" w:line="40" w:lineRule="exact"/>
        <w:rPr>
          <w:sz w:val="24"/>
          <w:szCs w:val="24"/>
          <w:color w:val="auto"/>
        </w:rPr>
      </w:pPr>
    </w:p>
    <w:p>
      <w:pPr>
        <w:jc w:val="center"/>
        <w:ind w:right="-126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12 Ha’Amal Street</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Park Afek</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Rosh Ha’Ayin 4824096 Israel</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680"/>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187325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204470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504"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Resignation of Chief Executive Officer; Hiring of Replacement</w:t>
      </w:r>
    </w:p>
    <w:p>
      <w:pPr>
        <w:spacing w:after="0" w:line="221" w:lineRule="exact"/>
        <w:rPr>
          <w:sz w:val="20"/>
          <w:szCs w:val="20"/>
          <w:color w:val="auto"/>
        </w:rPr>
      </w:pPr>
    </w:p>
    <w:p>
      <w:pPr>
        <w:jc w:val="both"/>
        <w:ind w:firstLine="638"/>
        <w:spacing w:after="0" w:line="266" w:lineRule="auto"/>
        <w:rPr>
          <w:sz w:val="20"/>
          <w:szCs w:val="20"/>
          <w:color w:val="auto"/>
        </w:rPr>
      </w:pPr>
      <w:r>
        <w:rPr>
          <w:rFonts w:ascii="Arial" w:cs="Arial" w:eastAsia="Arial" w:hAnsi="Arial"/>
          <w:sz w:val="18"/>
          <w:szCs w:val="18"/>
          <w:color w:val="auto"/>
        </w:rPr>
        <w:t>On June 4, 2018, Kornit Digital Ltd. (“</w:t>
      </w:r>
      <w:r>
        <w:rPr>
          <w:rFonts w:ascii="Arial" w:cs="Arial" w:eastAsia="Arial" w:hAnsi="Arial"/>
          <w:sz w:val="18"/>
          <w:szCs w:val="18"/>
          <w:b w:val="1"/>
          <w:bCs w:val="1"/>
          <w:color w:val="auto"/>
        </w:rPr>
        <w:t>Kornit</w:t>
      </w:r>
      <w:r>
        <w:rPr>
          <w:rFonts w:ascii="Arial" w:cs="Arial" w:eastAsia="Arial" w:hAnsi="Arial"/>
          <w:sz w:val="18"/>
          <w:szCs w:val="18"/>
          <w:color w:val="auto"/>
        </w:rPr>
        <w:t>”) announced the resignation of its chief executive officer, Mr. Gabi Seligsohn, and the hiring of his replacement, Mr. Ronen Samuel, effective, in each case, as of August 1, 2018. Despite his resignation, Mr. Seligsohn will continue to serve as a member of Kornit’s board of directors.</w:t>
      </w:r>
    </w:p>
    <w:p>
      <w:pPr>
        <w:spacing w:after="0" w:line="180" w:lineRule="exact"/>
        <w:rPr>
          <w:sz w:val="20"/>
          <w:szCs w:val="20"/>
          <w:color w:val="auto"/>
        </w:rPr>
      </w:pPr>
    </w:p>
    <w:p>
      <w:pPr>
        <w:jc w:val="both"/>
        <w:ind w:right="20" w:firstLine="638"/>
        <w:spacing w:after="0" w:line="277" w:lineRule="auto"/>
        <w:rPr>
          <w:sz w:val="20"/>
          <w:szCs w:val="20"/>
          <w:color w:val="auto"/>
        </w:rPr>
      </w:pPr>
      <w:r>
        <w:rPr>
          <w:rFonts w:ascii="Arial" w:cs="Arial" w:eastAsia="Arial" w:hAnsi="Arial"/>
          <w:sz w:val="18"/>
          <w:szCs w:val="18"/>
          <w:color w:val="auto"/>
        </w:rPr>
        <w:t xml:space="preserve">A copy of the press release containing that announcement is furnished as </w:t>
      </w:r>
      <w:r>
        <w:rPr>
          <w:rFonts w:ascii="Arial" w:cs="Arial" w:eastAsia="Arial" w:hAnsi="Arial"/>
          <w:sz w:val="18"/>
          <w:szCs w:val="18"/>
          <w:u w:val="single" w:color="auto"/>
          <w:color w:val="auto"/>
        </w:rPr>
        <w:t>Exhibit 99.1</w:t>
      </w:r>
      <w:r>
        <w:rPr>
          <w:rFonts w:ascii="Arial" w:cs="Arial" w:eastAsia="Arial" w:hAnsi="Arial"/>
          <w:sz w:val="18"/>
          <w:szCs w:val="18"/>
          <w:color w:val="auto"/>
        </w:rPr>
        <w:t xml:space="preserve"> to this Report of Foreign Private Issuer on Form 6-K (this “</w:t>
      </w:r>
      <w:r>
        <w:rPr>
          <w:rFonts w:ascii="Arial" w:cs="Arial" w:eastAsia="Arial" w:hAnsi="Arial"/>
          <w:sz w:val="18"/>
          <w:szCs w:val="18"/>
          <w:b w:val="1"/>
          <w:bCs w:val="1"/>
          <w:color w:val="auto"/>
        </w:rPr>
        <w:t>Form 6-K</w:t>
      </w:r>
      <w:r>
        <w:rPr>
          <w:rFonts w:ascii="Arial" w:cs="Arial" w:eastAsia="Arial" w:hAnsi="Arial"/>
          <w:sz w:val="18"/>
          <w:szCs w:val="18"/>
          <w:color w:val="auto"/>
        </w:rPr>
        <w:t>”).</w:t>
      </w:r>
    </w:p>
    <w:p>
      <w:pPr>
        <w:spacing w:after="0" w:line="170" w:lineRule="exact"/>
        <w:rPr>
          <w:sz w:val="20"/>
          <w:szCs w:val="20"/>
          <w:color w:val="auto"/>
        </w:rPr>
      </w:pPr>
    </w:p>
    <w:p>
      <w:pPr>
        <w:jc w:val="both"/>
        <w:ind w:firstLine="638"/>
        <w:spacing w:after="0" w:line="264" w:lineRule="auto"/>
        <w:rPr>
          <w:sz w:val="20"/>
          <w:szCs w:val="20"/>
          <w:color w:val="auto"/>
        </w:rPr>
      </w:pPr>
      <w:r>
        <w:rPr>
          <w:rFonts w:ascii="Arial" w:cs="Arial" w:eastAsia="Arial" w:hAnsi="Arial"/>
          <w:sz w:val="18"/>
          <w:szCs w:val="18"/>
          <w:color w:val="auto"/>
        </w:rPr>
        <w:t>The contents of this Form 6-K (excluding the press release serving as Exhibit 99.1 hereto) are hereby incorporated by reference into Kornit’s Registration Statements on Form F-3 (Securities and Exchange Commission (“</w:t>
      </w:r>
      <w:r>
        <w:rPr>
          <w:rFonts w:ascii="Arial" w:cs="Arial" w:eastAsia="Arial" w:hAnsi="Arial"/>
          <w:sz w:val="18"/>
          <w:szCs w:val="18"/>
          <w:b w:val="1"/>
          <w:bCs w:val="1"/>
          <w:color w:val="auto"/>
        </w:rPr>
        <w:t>SEC</w:t>
      </w:r>
      <w:r>
        <w:rPr>
          <w:rFonts w:ascii="Arial" w:cs="Arial" w:eastAsia="Arial" w:hAnsi="Arial"/>
          <w:sz w:val="18"/>
          <w:szCs w:val="18"/>
          <w:color w:val="auto"/>
        </w:rPr>
        <w:t>”) File No. 333-215404) and Form S-8 (SEC File No.’s 333-203970, 333-214015 and 333-217039).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KORNIT DIGITAL LTD.</w:t>
      </w:r>
    </w:p>
    <w:p>
      <w:pPr>
        <w:spacing w:after="0" w:line="225" w:lineRule="exact"/>
        <w:rPr>
          <w:sz w:val="20"/>
          <w:szCs w:val="20"/>
          <w:color w:val="auto"/>
        </w:rPr>
      </w:pPr>
    </w:p>
    <w:p>
      <w:pPr>
        <w:spacing w:after="0"/>
        <w:tabs>
          <w:tab w:leader="none" w:pos="6780" w:val="left"/>
          <w:tab w:leader="none" w:pos="7300" w:val="left"/>
        </w:tabs>
        <w:rPr>
          <w:sz w:val="20"/>
          <w:szCs w:val="20"/>
          <w:color w:val="auto"/>
        </w:rPr>
      </w:pPr>
      <w:r>
        <w:rPr>
          <w:rFonts w:ascii="Arial" w:cs="Arial" w:eastAsia="Arial" w:hAnsi="Arial"/>
          <w:sz w:val="18"/>
          <w:szCs w:val="18"/>
          <w:color w:val="auto"/>
        </w:rPr>
        <w:t>Date: June 4,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23495</wp:posOffset>
            </wp:positionV>
            <wp:extent cx="25984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98420" cy="17145"/>
                    </a:xfrm>
                    <a:prstGeom prst="rect">
                      <a:avLst/>
                    </a:prstGeom>
                    <a:noFill/>
                  </pic:spPr>
                </pic:pic>
              </a:graphicData>
            </a:graphic>
          </wp:anchor>
        </w:drawing>
      </w:r>
    </w:p>
    <w:p>
      <w:pPr>
        <w:spacing w:after="0" w:line="30" w:lineRule="exact"/>
        <w:rPr>
          <w:sz w:val="20"/>
          <w:szCs w:val="20"/>
          <w:color w:val="auto"/>
        </w:rPr>
      </w:pPr>
    </w:p>
    <w:p>
      <w:pPr>
        <w:ind w:left="6800"/>
        <w:spacing w:after="0"/>
        <w:rPr>
          <w:sz w:val="20"/>
          <w:szCs w:val="20"/>
          <w:color w:val="auto"/>
        </w:rPr>
      </w:pPr>
      <w:r>
        <w:rPr>
          <w:rFonts w:ascii="Arial" w:cs="Arial" w:eastAsia="Arial" w:hAnsi="Arial"/>
          <w:sz w:val="18"/>
          <w:szCs w:val="18"/>
          <w:color w:val="auto"/>
        </w:rPr>
        <w:t>Name: Guy Avidan</w:t>
      </w:r>
    </w:p>
    <w:p>
      <w:pPr>
        <w:spacing w:after="0" w:line="23" w:lineRule="exact"/>
        <w:rPr>
          <w:sz w:val="20"/>
          <w:szCs w:val="20"/>
          <w:color w:val="auto"/>
        </w:rPr>
      </w:pPr>
    </w:p>
    <w:p>
      <w:pPr>
        <w:ind w:left="680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7"/>
          <w:szCs w:val="17"/>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7520" w:type="dxa"/>
            <w:vAlign w:val="bottom"/>
          </w:tcPr>
          <w:p>
            <w:pPr>
              <w:jc w:val="center"/>
              <w:ind w:right="3810"/>
              <w:spacing w:after="0"/>
              <w:rPr>
                <w:sz w:val="20"/>
                <w:szCs w:val="20"/>
                <w:color w:val="auto"/>
              </w:rPr>
            </w:pPr>
            <w:r>
              <w:rPr>
                <w:rFonts w:ascii="Arial" w:cs="Arial" w:eastAsia="Arial" w:hAnsi="Arial"/>
                <w:sz w:val="18"/>
                <w:szCs w:val="18"/>
                <w:b w:val="1"/>
                <w:bCs w:val="1"/>
                <w:color w:val="auto"/>
                <w:w w:val="94"/>
              </w:rPr>
              <w:t>Exhibit Index</w:t>
            </w:r>
          </w:p>
        </w:tc>
      </w:tr>
      <w:tr>
        <w:trPr>
          <w:trHeight w:val="459"/>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2520" w:type="dxa"/>
            <w:vAlign w:val="bottom"/>
          </w:tcPr>
          <w:p>
            <w:pPr>
              <w:spacing w:after="0"/>
              <w:rPr>
                <w:sz w:val="24"/>
                <w:szCs w:val="24"/>
                <w:color w:val="auto"/>
              </w:rPr>
            </w:pPr>
          </w:p>
        </w:tc>
        <w:tc>
          <w:tcPr>
            <w:tcW w:w="7520" w:type="dxa"/>
            <w:vAlign w:val="bottom"/>
          </w:tcPr>
          <w:p>
            <w:pPr>
              <w:ind w:left="2060"/>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260" w:type="dxa"/>
            <w:vAlign w:val="bottom"/>
            <w:tcBorders>
              <w:top w:val="single" w:sz="8" w:color="auto"/>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10040" w:type="dxa"/>
            <w:vAlign w:val="bottom"/>
            <w:tcBorders>
              <w:top w:val="single" w:sz="8" w:color="auto"/>
              <w:bottom w:val="single" w:sz="8" w:color="0000EE"/>
            </w:tcBorders>
            <w:gridSpan w:val="2"/>
            <w:shd w:val="clear" w:color="auto" w:fill="CCEEFF"/>
          </w:tcPr>
          <w:p>
            <w:pPr>
              <w:spacing w:after="0" w:line="170" w:lineRule="exact"/>
              <w:rPr>
                <w:sz w:val="20"/>
                <w:szCs w:val="20"/>
                <w:color w:val="auto"/>
              </w:rPr>
            </w:pPr>
            <w:r>
              <w:rPr>
                <w:rFonts w:ascii="Arial" w:cs="Arial" w:eastAsia="Arial" w:hAnsi="Arial"/>
                <w:sz w:val="18"/>
                <w:szCs w:val="18"/>
                <w:color w:val="0000EE"/>
                <w:w w:val="93"/>
              </w:rPr>
              <w:t>Press release dated June 4, 2018 entitled “Gabi Seligsohn to Step Down as Chief Executive Officer of Kornit Digital; Ronen Samuel, an</w:t>
            </w:r>
          </w:p>
        </w:tc>
      </w:tr>
      <w:tr>
        <w:trPr>
          <w:trHeight w:val="217"/>
        </w:trPr>
        <w:tc>
          <w:tcPr>
            <w:tcW w:w="12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520" w:type="dxa"/>
            <w:vAlign w:val="bottom"/>
            <w:tcBorders>
              <w:bottom w:val="single" w:sz="8" w:color="0000EE"/>
            </w:tcBorders>
            <w:shd w:val="clear" w:color="auto" w:fill="CCEEFF"/>
          </w:tcPr>
          <w:p>
            <w:pPr>
              <w:spacing w:after="0" w:line="196" w:lineRule="exact"/>
              <w:rPr>
                <w:sz w:val="20"/>
                <w:szCs w:val="20"/>
                <w:color w:val="auto"/>
              </w:rPr>
            </w:pPr>
            <w:r>
              <w:rPr>
                <w:rFonts w:ascii="Arial" w:cs="Arial" w:eastAsia="Arial" w:hAnsi="Arial"/>
                <w:sz w:val="18"/>
                <w:szCs w:val="18"/>
                <w:color w:val="0000EE"/>
                <w:w w:val="90"/>
              </w:rPr>
              <w:t>Industry Veteran, to Succeed Him”</w:t>
            </w:r>
          </w:p>
        </w:tc>
        <w:tc>
          <w:tcPr>
            <w:tcW w:w="7520" w:type="dxa"/>
            <w:vAlign w:val="bottom"/>
            <w:tcBorders>
              <w:bottom w:val="single" w:sz="8" w:color="CCEEFF"/>
            </w:tcBorders>
            <w:shd w:val="clear" w:color="auto" w:fill="CCEEFF"/>
          </w:tcPr>
          <w:p>
            <w:pPr>
              <w:spacing w:after="0"/>
              <w:rPr>
                <w:sz w:val="18"/>
                <w:szCs w:val="18"/>
                <w:color w:val="auto"/>
              </w:rPr>
            </w:pPr>
          </w:p>
        </w:tc>
      </w:tr>
      <w:tr>
        <w:trPr>
          <w:trHeight w:val="439"/>
        </w:trPr>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40" w:type="dxa"/>
            <w:vAlign w:val="bottom"/>
            <w:tcBorders>
              <w:bottom w:val="single" w:sz="8" w:color="auto"/>
            </w:tcBorders>
            <w:gridSpan w:val="2"/>
          </w:tcPr>
          <w:p>
            <w:pPr>
              <w:jc w:val="right"/>
              <w:ind w:right="557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20"/>
          </w:cols>
          <w:pgMar w:left="240" w:top="337" w:right="239" w:bottom="1440" w:gutter="0" w:footer="0" w:header="0"/>
        </w:sectPr>
      </w:pPr>
    </w:p>
    <w:bookmarkStart w:id="4" w:name="page5"/>
    <w:bookmarkEnd w:id="4"/>
    <w:p>
      <w:pPr>
        <w:ind w:left="10300"/>
        <w:spacing w:after="0"/>
        <w:rPr>
          <w:sz w:val="20"/>
          <w:szCs w:val="20"/>
          <w:color w:val="auto"/>
        </w:rPr>
      </w:pPr>
      <w:r>
        <w:rPr>
          <w:rFonts w:ascii="Arial" w:cs="Arial" w:eastAsia="Arial" w:hAnsi="Arial"/>
          <w:sz w:val="19"/>
          <w:szCs w:val="19"/>
          <w:b w:val="1"/>
          <w:bCs w:val="1"/>
          <w:color w:val="auto"/>
        </w:rPr>
        <w:t>Exhibit 99.1</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312A25"/>
        </w:rPr>
        <w:t>Michael Callahan, ICR</w:t>
      </w:r>
    </w:p>
    <w:p>
      <w:pPr>
        <w:spacing w:after="0" w:line="7" w:lineRule="exact"/>
        <w:rPr>
          <w:sz w:val="20"/>
          <w:szCs w:val="20"/>
          <w:color w:val="auto"/>
        </w:rPr>
      </w:pPr>
    </w:p>
    <w:p>
      <w:pPr>
        <w:ind w:right="9200" w:firstLine="8"/>
        <w:spacing w:after="0" w:line="323" w:lineRule="auto"/>
        <w:tabs>
          <w:tab w:leader="none" w:pos="435" w:val="left"/>
        </w:tabs>
        <w:numPr>
          <w:ilvl w:val="0"/>
          <w:numId w:val="1"/>
        </w:numPr>
        <w:rPr>
          <w:rFonts w:ascii="Arial" w:cs="Arial" w:eastAsia="Arial" w:hAnsi="Arial"/>
          <w:sz w:val="16"/>
          <w:szCs w:val="16"/>
          <w:color w:val="auto"/>
        </w:rPr>
      </w:pPr>
      <w:r>
        <w:rPr>
          <w:rFonts w:ascii="Arial" w:cs="Arial" w:eastAsia="Arial" w:hAnsi="Arial"/>
          <w:sz w:val="16"/>
          <w:szCs w:val="16"/>
          <w:color w:val="auto"/>
        </w:rPr>
        <w:t>682-8311 Michael.Callahan@icrinc.com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97155</wp:posOffset>
            </wp:positionV>
            <wp:extent cx="1209040" cy="7289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904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Gabi Seligsohn to Step Down as Chief Executive Officer of Kornit Digital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Ronen Samuel, an Industry Veteran, to Succeed Him</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b w:val="1"/>
          <w:bCs w:val="1"/>
          <w:color w:val="auto"/>
        </w:rPr>
        <w:t xml:space="preserve">Rosh-Ha’Ayin, Israel – June 4, 2018 – </w:t>
      </w:r>
      <w:r>
        <w:rPr>
          <w:rFonts w:ascii="Arial" w:cs="Arial" w:eastAsia="Arial" w:hAnsi="Arial"/>
          <w:sz w:val="16"/>
          <w:szCs w:val="16"/>
          <w:color w:val="auto"/>
        </w:rPr>
        <w:t>Kornit Digital Ltd. (NASDAQ:KRNT), a leading provider of digital printing solutions for the global printed textile</w:t>
      </w:r>
      <w:r>
        <w:rPr>
          <w:rFonts w:ascii="Arial" w:cs="Arial" w:eastAsia="Arial" w:hAnsi="Arial"/>
          <w:sz w:val="16"/>
          <w:szCs w:val="16"/>
          <w:b w:val="1"/>
          <w:bCs w:val="1"/>
          <w:color w:val="auto"/>
        </w:rPr>
        <w:t xml:space="preserve"> </w:t>
      </w:r>
      <w:r>
        <w:rPr>
          <w:rFonts w:ascii="Arial" w:cs="Arial" w:eastAsia="Arial" w:hAnsi="Arial"/>
          <w:sz w:val="16"/>
          <w:szCs w:val="16"/>
          <w:color w:val="auto"/>
        </w:rPr>
        <w:t>industry, today announced that Gabi Seligsohn will step down as Chief Executive Officer effective August 1</w:t>
      </w:r>
      <w:r>
        <w:rPr>
          <w:rFonts w:ascii="Arial" w:cs="Arial" w:eastAsia="Arial" w:hAnsi="Arial"/>
          <w:sz w:val="26"/>
          <w:szCs w:val="26"/>
          <w:color w:val="auto"/>
          <w:vertAlign w:val="superscript"/>
        </w:rPr>
        <w:t>st</w:t>
      </w:r>
      <w:r>
        <w:rPr>
          <w:rFonts w:ascii="Arial" w:cs="Arial" w:eastAsia="Arial" w:hAnsi="Arial"/>
          <w:sz w:val="16"/>
          <w:szCs w:val="16"/>
          <w:color w:val="auto"/>
        </w:rPr>
        <w:t>, 2018, and will be succeeded by Ronen Samuel, an industry veteran at Hewlett-Packard Indigo . Mr. Seligsohn will remain with Kornit through a brief transition, and will stay on its Board of Directors.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Yuval Cohen, Kornit’s Chairman of the Board said, “I want to personally thank Gabi for his contributions and tireless leadership throughout Kornit’s transition from a private company to a leading global provider of digital printing solutions with an annual revenue CAGR of more than 20% during his tenure. Moreover, Gabi has built a deep and wide foundation for the long-term growth of Kornit, including an excellent management team, a long-term roadmap, a strong team and infrastructure in the US, Europe, and Asia, and a world class R&amp;D organization. Ronen is joining Kornit at a perfect time. With his proven record of managing and growing a large organization, I am confident he will capitalize on the foundation already built at Kornit and lead the company to new heights, fulfilling our vision to lead the transformation of the textile printing industry in the digital age.”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Seligsohn said, “Ronen is a proven veteran of the printing industry with 25 years of business management experience and a proven track record of success. At HP Indigo he led a 10-fold growth of the company’s revenues in Asia Pacific and Japan to hundreds of millions during a seven-year tenure, while he was based out of Singapore. Over the past 5 years, he grew the EMEA business at a double digit CAGR while serving in the company’s European headquarters in Barcelona. Ronen is a passionate, strong leader who drives consistent achievement and strong execution. I am certain that he will bring success to our business, our customers, employees and channel partners.”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Seligsohn continued, “On a personal level, after 12 years as a public company CEO and 4 years leading Kornit, I am excited to aid in the success of the team in a supportive role. I want to thank all of our global employees for the tremendous experience to lead and grow Kornit to becoming a global business, and our Board of Directors and shareholders for the faith they have put in me.”</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Samuel added, “I am honored and excited for the opportunity to lead Kornit Digital and expand on the impressive record of success it has achieved thus far. I was attracted to Kornit based upon its record of innovation and its depth of talent across the company. With the benefit of a printing technology background, I have an appreciation for the market dynamics which drive success of new technology. I believe Kornit has developed a winning combination of products with superior quality that address the challenging and changing retail landscape that require speed to market, personalization and tight inventory control. In this regard, Kornit is squarely positioned to drive meaningful long-term and loyal customers across the supply chain.”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401320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 w:name="page6"/>
    <w:bookmarkEnd w:id="5"/>
    <w:p>
      <w:pPr>
        <w:jc w:val="both"/>
        <w:spacing w:after="0" w:line="259" w:lineRule="auto"/>
        <w:rPr>
          <w:sz w:val="20"/>
          <w:szCs w:val="20"/>
          <w:color w:val="auto"/>
        </w:rPr>
      </w:pPr>
      <w:r>
        <w:rPr>
          <w:rFonts w:ascii="Arial" w:cs="Arial" w:eastAsia="Arial" w:hAnsi="Arial"/>
          <w:sz w:val="18"/>
          <w:szCs w:val="18"/>
          <w:color w:val="auto"/>
        </w:rPr>
        <w:t>Mr. Samuel has spent the previous 18 years serving in various capacities at Hewlett -Packard. Most recently, he served as Vice President and General Manager of HP Indigo and WebPress EMEA, where he led the region to substantial growth. Previously, Mr. Samuel spent 7 years leading Asia Pacific and Japan, and brings vast experience in Strategic Marketing where he worked closely with Research and Development to define future products, as well as served in various capacities as product/project manager.</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 to his career in printing technology, Mr. Samuel spent 7 years in the Israeli Air Force, rising to the rank of Major while serving as a fighter pilot and leading the establishment of Israel’s second Apache Squadron. Mr. Samuel received an M.B.A. from Northwestern University’s Kellogg School of Management and received an undergraduate Business and Law degree from The Interdisciplinary Center in Herzliya, Israel.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will host a conference call today at 8:00 a.m. ET, or 03:00 p.m. Israel time, followed by a question and answer session for the investment community. To access the call, participants may dial toll-free at 1-800-263-0877 or +1-323-794-2094. The toll-free Israeli number is 1 80 921 2909. The confirmation code is 9516682.</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To listen to a telephonic replay of the conference call, dial toll-free 1-844-512-2921 or +1-412-317-6671 (international) and enter confirmation code 9516682.</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telephonic replay will be available beginning at 11:00 a.m. ET on Monday, June 4, 2018 and will last through 11:59 p.m. ET on Monday, June 18, 2018.</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Kornit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Kornit Digital (NASDAQ:KRNT)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2003, Kornit Digital is a global company, headquartered in Israel with offices in the USA, Europe and Asia Pacific, and serves customers in more than 100 countries worldwide.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our success in developing, introducing and selling new or improved products and product enhancements, our ability to consummate sales to large accounts with multi-system delivery plans, our ability to fill orders for our systems, our ability to continue to increase sales of our systems and ink and consumables, our ability to leverage our global infrastructure build-out, the development of the market for digital textile printing, availability of alternative ink, competition, sales concentration, changes to our relationships with suppliers, our success in marketing, and those additional factors identified under “Risk Factors” in the company’s annual report on Form 20-F filed with the U.S. Securities and Exchange Commission on March 20, 2018. Any forward-looking statements in this press release are made as of the date hereof, and the company undertakes no obligation to publicly update or revise any forward-looking statements, whether as a result of new information, future events or otherwise, except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579120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sectPr>
      <w:pgSz w:w="11900" w:h="16838" w:orient="portrait"/>
      <w:cols w:equalWidth="0" w:num="1">
        <w:col w:w="11420"/>
      </w:cols>
      <w:pgMar w:left="240" w:top="90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20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2019-12-08T11:48:54Z</dcterms:created>
  <dcterms:modified xsi:type="dcterms:W3CDTF">2019-12-08T11:48:54Z</dcterms:modified>
</cp:coreProperties>
</file>