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7340" w:type="dxa"/>
            <w:vAlign w:val="bottom"/>
          </w:tcPr>
          <w:p>
            <w:pPr>
              <w:jc w:val="center"/>
              <w:ind w:left="3990"/>
              <w:spacing w:after="0"/>
              <w:rPr>
                <w:sz w:val="20"/>
                <w:szCs w:val="20"/>
                <w:color w:val="auto"/>
              </w:rPr>
            </w:pPr>
            <w:r>
              <w:rPr>
                <w:rFonts w:ascii="Arial" w:cs="Arial" w:eastAsia="Arial" w:hAnsi="Arial"/>
                <w:sz w:val="18"/>
                <w:szCs w:val="18"/>
                <w:b w:val="1"/>
                <w:bCs w:val="1"/>
                <w:color w:val="auto"/>
                <w:w w:val="99"/>
              </w:rPr>
              <w:t>UNITED STATES</w:t>
            </w:r>
          </w:p>
        </w:tc>
        <w:tc>
          <w:tcPr>
            <w:tcW w:w="4080" w:type="dxa"/>
            <w:vAlign w:val="bottom"/>
          </w:tcPr>
          <w:p>
            <w:pPr>
              <w:spacing w:after="0"/>
              <w:rPr>
                <w:sz w:val="18"/>
                <w:szCs w:val="18"/>
                <w:color w:val="auto"/>
              </w:rPr>
            </w:pPr>
          </w:p>
        </w:tc>
      </w:tr>
      <w:tr>
        <w:trPr>
          <w:trHeight w:val="220"/>
        </w:trPr>
        <w:tc>
          <w:tcPr>
            <w:tcW w:w="1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12"/>
        </w:trPr>
        <w:tc>
          <w:tcPr>
            <w:tcW w:w="7340" w:type="dxa"/>
            <w:vAlign w:val="bottom"/>
          </w:tcPr>
          <w:p>
            <w:pPr>
              <w:jc w:val="center"/>
              <w:ind w:left="3990"/>
              <w:spacing w:after="0"/>
              <w:rPr>
                <w:sz w:val="20"/>
                <w:szCs w:val="20"/>
                <w:color w:val="auto"/>
              </w:rPr>
            </w:pPr>
            <w:r>
              <w:rPr>
                <w:rFonts w:ascii="Arial" w:cs="Arial" w:eastAsia="Arial" w:hAnsi="Arial"/>
                <w:sz w:val="18"/>
                <w:szCs w:val="18"/>
                <w:color w:val="auto"/>
                <w:w w:val="90"/>
              </w:rPr>
              <w:t>Washington, D.C. 20549</w:t>
            </w:r>
          </w:p>
        </w:tc>
        <w:tc>
          <w:tcPr>
            <w:tcW w:w="4080" w:type="dxa"/>
            <w:vAlign w:val="bottom"/>
          </w:tcPr>
          <w:p>
            <w:pPr>
              <w:spacing w:after="0"/>
              <w:rPr>
                <w:sz w:val="18"/>
                <w:szCs w:val="18"/>
                <w:color w:val="auto"/>
              </w:rPr>
            </w:pPr>
          </w:p>
        </w:tc>
      </w:tr>
      <w:tr>
        <w:trPr>
          <w:trHeight w:val="234"/>
        </w:trPr>
        <w:tc>
          <w:tcPr>
            <w:tcW w:w="7340" w:type="dxa"/>
            <w:vAlign w:val="bottom"/>
          </w:tcPr>
          <w:p>
            <w:pPr>
              <w:jc w:val="center"/>
              <w:ind w:left="3990"/>
              <w:spacing w:after="0"/>
              <w:rPr>
                <w:sz w:val="20"/>
                <w:szCs w:val="20"/>
                <w:color w:val="auto"/>
              </w:rPr>
            </w:pPr>
            <w:r>
              <w:rPr>
                <w:rFonts w:ascii="Arial" w:cs="Arial" w:eastAsia="Arial" w:hAnsi="Arial"/>
                <w:sz w:val="18"/>
                <w:szCs w:val="18"/>
                <w:b w:val="1"/>
                <w:bCs w:val="1"/>
                <w:color w:val="auto"/>
                <w:w w:val="90"/>
              </w:rPr>
              <w:t>_____________________</w:t>
            </w:r>
          </w:p>
        </w:tc>
        <w:tc>
          <w:tcPr>
            <w:tcW w:w="4080" w:type="dxa"/>
            <w:vAlign w:val="bottom"/>
          </w:tcPr>
          <w:p>
            <w:pPr>
              <w:spacing w:after="0"/>
              <w:rPr>
                <w:sz w:val="20"/>
                <w:szCs w:val="20"/>
                <w:color w:val="auto"/>
              </w:rPr>
            </w:pPr>
          </w:p>
        </w:tc>
      </w:tr>
      <w:tr>
        <w:trPr>
          <w:trHeight w:val="432"/>
        </w:trPr>
        <w:tc>
          <w:tcPr>
            <w:tcW w:w="7340" w:type="dxa"/>
            <w:vAlign w:val="bottom"/>
          </w:tcPr>
          <w:p>
            <w:pPr>
              <w:jc w:val="center"/>
              <w:ind w:left="4010"/>
              <w:spacing w:after="0"/>
              <w:rPr>
                <w:sz w:val="20"/>
                <w:szCs w:val="20"/>
                <w:color w:val="auto"/>
              </w:rPr>
            </w:pPr>
            <w:r>
              <w:rPr>
                <w:rFonts w:ascii="Arial" w:cs="Arial" w:eastAsia="Arial" w:hAnsi="Arial"/>
                <w:sz w:val="18"/>
                <w:szCs w:val="18"/>
                <w:b w:val="1"/>
                <w:bCs w:val="1"/>
                <w:color w:val="auto"/>
              </w:rPr>
              <w:t>FORM 8-A</w:t>
            </w:r>
          </w:p>
        </w:tc>
        <w:tc>
          <w:tcPr>
            <w:tcW w:w="4080" w:type="dxa"/>
            <w:vAlign w:val="bottom"/>
          </w:tcPr>
          <w:p>
            <w:pPr>
              <w:spacing w:after="0"/>
              <w:rPr>
                <w:sz w:val="24"/>
                <w:szCs w:val="24"/>
                <w:color w:val="auto"/>
              </w:rPr>
            </w:pPr>
          </w:p>
        </w:tc>
      </w:tr>
      <w:tr>
        <w:trPr>
          <w:trHeight w:val="310"/>
        </w:trPr>
        <w:tc>
          <w:tcPr>
            <w:tcW w:w="11420" w:type="dxa"/>
            <w:vAlign w:val="bottom"/>
            <w:gridSpan w:val="2"/>
          </w:tcPr>
          <w:p>
            <w:pPr>
              <w:jc w:val="center"/>
              <w:spacing w:after="0"/>
              <w:rPr>
                <w:sz w:val="20"/>
                <w:szCs w:val="20"/>
                <w:color w:val="auto"/>
              </w:rPr>
            </w:pPr>
            <w:r>
              <w:rPr>
                <w:rFonts w:ascii="Arial" w:cs="Arial" w:eastAsia="Arial" w:hAnsi="Arial"/>
                <w:sz w:val="18"/>
                <w:szCs w:val="18"/>
                <w:color w:val="auto"/>
                <w:w w:val="94"/>
              </w:rPr>
              <w:t>FOR REGISTRATION OF CERTAIN CLASSES OF SECURITIES</w:t>
            </w:r>
          </w:p>
        </w:tc>
      </w:tr>
      <w:tr>
        <w:trPr>
          <w:trHeight w:val="216"/>
        </w:trPr>
        <w:tc>
          <w:tcPr>
            <w:tcW w:w="7340" w:type="dxa"/>
            <w:vAlign w:val="bottom"/>
          </w:tcPr>
          <w:p>
            <w:pPr>
              <w:jc w:val="center"/>
              <w:ind w:left="4010"/>
              <w:spacing w:after="0"/>
              <w:rPr>
                <w:sz w:val="20"/>
                <w:szCs w:val="20"/>
                <w:color w:val="auto"/>
              </w:rPr>
            </w:pPr>
            <w:r>
              <w:rPr>
                <w:rFonts w:ascii="Arial" w:cs="Arial" w:eastAsia="Arial" w:hAnsi="Arial"/>
                <w:sz w:val="18"/>
                <w:szCs w:val="18"/>
                <w:color w:val="auto"/>
                <w:w w:val="94"/>
              </w:rPr>
              <w:t>PURSUANT TO SECTION 12(b) OR 12(g)</w:t>
            </w:r>
          </w:p>
        </w:tc>
        <w:tc>
          <w:tcPr>
            <w:tcW w:w="4080" w:type="dxa"/>
            <w:vAlign w:val="bottom"/>
          </w:tcPr>
          <w:p>
            <w:pPr>
              <w:spacing w:after="0"/>
              <w:rPr>
                <w:sz w:val="18"/>
                <w:szCs w:val="18"/>
                <w:color w:val="auto"/>
              </w:rPr>
            </w:pPr>
          </w:p>
        </w:tc>
      </w:tr>
      <w:tr>
        <w:trPr>
          <w:trHeight w:val="212"/>
        </w:trPr>
        <w:tc>
          <w:tcPr>
            <w:tcW w:w="11420" w:type="dxa"/>
            <w:vAlign w:val="bottom"/>
            <w:gridSpan w:val="2"/>
          </w:tcPr>
          <w:p>
            <w:pPr>
              <w:jc w:val="center"/>
              <w:spacing w:after="0"/>
              <w:rPr>
                <w:sz w:val="20"/>
                <w:szCs w:val="20"/>
                <w:color w:val="auto"/>
              </w:rPr>
            </w:pPr>
            <w:r>
              <w:rPr>
                <w:rFonts w:ascii="Arial" w:cs="Arial" w:eastAsia="Arial" w:hAnsi="Arial"/>
                <w:sz w:val="18"/>
                <w:szCs w:val="18"/>
                <w:color w:val="auto"/>
                <w:w w:val="94"/>
              </w:rPr>
              <w:t>OF THE SECURITIES EXCHANGE ACT OF 1934</w:t>
            </w:r>
          </w:p>
        </w:tc>
      </w:tr>
      <w:tr>
        <w:trPr>
          <w:trHeight w:val="234"/>
        </w:trPr>
        <w:tc>
          <w:tcPr>
            <w:tcW w:w="7340" w:type="dxa"/>
            <w:vAlign w:val="bottom"/>
          </w:tcPr>
          <w:p>
            <w:pPr>
              <w:jc w:val="center"/>
              <w:ind w:left="4050"/>
              <w:spacing w:after="0"/>
              <w:rPr>
                <w:sz w:val="20"/>
                <w:szCs w:val="20"/>
                <w:color w:val="auto"/>
              </w:rPr>
            </w:pPr>
            <w:r>
              <w:rPr>
                <w:rFonts w:ascii="Arial" w:cs="Arial" w:eastAsia="Arial" w:hAnsi="Arial"/>
                <w:sz w:val="18"/>
                <w:szCs w:val="18"/>
                <w:b w:val="1"/>
                <w:bCs w:val="1"/>
                <w:color w:val="auto"/>
                <w:w w:val="89"/>
              </w:rPr>
              <w:t>_____________________</w:t>
            </w:r>
          </w:p>
        </w:tc>
        <w:tc>
          <w:tcPr>
            <w:tcW w:w="4080" w:type="dxa"/>
            <w:vAlign w:val="bottom"/>
          </w:tcPr>
          <w:p>
            <w:pPr>
              <w:spacing w:after="0"/>
              <w:rPr>
                <w:sz w:val="20"/>
                <w:szCs w:val="20"/>
                <w:color w:val="auto"/>
              </w:rPr>
            </w:pPr>
          </w:p>
        </w:tc>
      </w:tr>
      <w:tr>
        <w:trPr>
          <w:trHeight w:val="418"/>
        </w:trPr>
        <w:tc>
          <w:tcPr>
            <w:tcW w:w="7340" w:type="dxa"/>
            <w:vAlign w:val="bottom"/>
          </w:tcPr>
          <w:p>
            <w:pPr>
              <w:jc w:val="center"/>
              <w:ind w:left="3990"/>
              <w:spacing w:after="0"/>
              <w:rPr>
                <w:sz w:val="20"/>
                <w:szCs w:val="20"/>
                <w:color w:val="auto"/>
              </w:rPr>
            </w:pPr>
            <w:r>
              <w:rPr>
                <w:rFonts w:ascii="Arial" w:cs="Arial" w:eastAsia="Arial" w:hAnsi="Arial"/>
                <w:sz w:val="18"/>
                <w:szCs w:val="18"/>
                <w:b w:val="1"/>
                <w:bCs w:val="1"/>
                <w:color w:val="auto"/>
                <w:w w:val="96"/>
              </w:rPr>
              <w:t>Kornit Digital Ltd.</w:t>
            </w:r>
          </w:p>
        </w:tc>
        <w:tc>
          <w:tcPr>
            <w:tcW w:w="4080" w:type="dxa"/>
            <w:vAlign w:val="bottom"/>
          </w:tcPr>
          <w:p>
            <w:pPr>
              <w:spacing w:after="0"/>
              <w:rPr>
                <w:sz w:val="24"/>
                <w:szCs w:val="24"/>
                <w:color w:val="auto"/>
              </w:rPr>
            </w:pPr>
          </w:p>
        </w:tc>
      </w:tr>
      <w:tr>
        <w:trPr>
          <w:trHeight w:val="230"/>
        </w:trPr>
        <w:tc>
          <w:tcPr>
            <w:tcW w:w="11420" w:type="dxa"/>
            <w:vAlign w:val="bottom"/>
            <w:gridSpan w:val="2"/>
          </w:tcPr>
          <w:p>
            <w:pPr>
              <w:jc w:val="center"/>
              <w:spacing w:after="0"/>
              <w:rPr>
                <w:sz w:val="20"/>
                <w:szCs w:val="20"/>
                <w:color w:val="auto"/>
              </w:rPr>
            </w:pPr>
            <w:r>
              <w:rPr>
                <w:rFonts w:ascii="Arial" w:cs="Arial" w:eastAsia="Arial" w:hAnsi="Arial"/>
                <w:sz w:val="18"/>
                <w:szCs w:val="18"/>
                <w:color w:val="auto"/>
                <w:w w:val="90"/>
              </w:rPr>
              <w:t>(Exact name of registrant as specified in charter)</w:t>
            </w:r>
          </w:p>
        </w:tc>
      </w:tr>
      <w:tr>
        <w:trPr>
          <w:trHeight w:val="324"/>
        </w:trPr>
        <w:tc>
          <w:tcPr>
            <w:tcW w:w="7340" w:type="dxa"/>
            <w:vAlign w:val="bottom"/>
          </w:tcPr>
          <w:p>
            <w:pPr>
              <w:jc w:val="center"/>
              <w:ind w:left="3990"/>
              <w:spacing w:after="0"/>
              <w:rPr>
                <w:sz w:val="20"/>
                <w:szCs w:val="20"/>
                <w:color w:val="auto"/>
              </w:rPr>
            </w:pPr>
            <w:r>
              <w:rPr>
                <w:rFonts w:ascii="Arial" w:cs="Arial" w:eastAsia="Arial" w:hAnsi="Arial"/>
                <w:sz w:val="18"/>
                <w:szCs w:val="18"/>
                <w:b w:val="1"/>
                <w:bCs w:val="1"/>
                <w:color w:val="auto"/>
                <w:w w:val="90"/>
              </w:rPr>
              <w:t>_____________________</w:t>
            </w:r>
          </w:p>
        </w:tc>
        <w:tc>
          <w:tcPr>
            <w:tcW w:w="4080" w:type="dxa"/>
            <w:vAlign w:val="bottom"/>
          </w:tcPr>
          <w:p>
            <w:pPr>
              <w:spacing w:after="0"/>
              <w:rPr>
                <w:sz w:val="24"/>
                <w:szCs w:val="24"/>
                <w:color w:val="auto"/>
              </w:rPr>
            </w:pPr>
          </w:p>
        </w:tc>
      </w:tr>
      <w:tr>
        <w:trPr>
          <w:trHeight w:val="418"/>
        </w:trPr>
        <w:tc>
          <w:tcPr>
            <w:tcW w:w="734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State of Israel</w:t>
            </w:r>
          </w:p>
        </w:tc>
        <w:tc>
          <w:tcPr>
            <w:tcW w:w="408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7340" w:type="dxa"/>
            <w:vAlign w:val="bottom"/>
          </w:tcPr>
          <w:p>
            <w:pPr>
              <w:jc w:val="center"/>
              <w:ind w:right="3350"/>
              <w:spacing w:after="0"/>
              <w:rPr>
                <w:sz w:val="20"/>
                <w:szCs w:val="20"/>
                <w:color w:val="auto"/>
              </w:rPr>
            </w:pPr>
            <w:r>
              <w:rPr>
                <w:rFonts w:ascii="Arial" w:cs="Arial" w:eastAsia="Arial" w:hAnsi="Arial"/>
                <w:sz w:val="18"/>
                <w:szCs w:val="18"/>
                <w:color w:val="auto"/>
                <w:w w:val="93"/>
              </w:rPr>
              <w:t>(State or other jurisdiction of</w:t>
            </w:r>
          </w:p>
        </w:tc>
        <w:tc>
          <w:tcPr>
            <w:tcW w:w="408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7340" w:type="dxa"/>
            <w:vAlign w:val="bottom"/>
          </w:tcPr>
          <w:p>
            <w:pPr>
              <w:jc w:val="center"/>
              <w:ind w:right="3350"/>
              <w:spacing w:after="0"/>
              <w:rPr>
                <w:sz w:val="20"/>
                <w:szCs w:val="20"/>
                <w:color w:val="auto"/>
              </w:rPr>
            </w:pPr>
            <w:r>
              <w:rPr>
                <w:rFonts w:ascii="Arial" w:cs="Arial" w:eastAsia="Arial" w:hAnsi="Arial"/>
                <w:sz w:val="18"/>
                <w:szCs w:val="18"/>
                <w:color w:val="auto"/>
                <w:w w:val="93"/>
              </w:rPr>
              <w:t>incorporation or organization)</w:t>
            </w:r>
          </w:p>
        </w:tc>
        <w:tc>
          <w:tcPr>
            <w:tcW w:w="40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340" w:type="dxa"/>
            <w:vAlign w:val="bottom"/>
          </w:tcPr>
          <w:p>
            <w:pPr>
              <w:jc w:val="center"/>
              <w:ind w:left="4010"/>
              <w:spacing w:after="0"/>
              <w:rPr>
                <w:sz w:val="20"/>
                <w:szCs w:val="20"/>
                <w:color w:val="auto"/>
              </w:rPr>
            </w:pPr>
            <w:r>
              <w:rPr>
                <w:rFonts w:ascii="Arial" w:cs="Arial" w:eastAsia="Arial" w:hAnsi="Arial"/>
                <w:sz w:val="18"/>
                <w:szCs w:val="18"/>
                <w:b w:val="1"/>
                <w:bCs w:val="1"/>
                <w:color w:val="auto"/>
                <w:w w:val="93"/>
              </w:rPr>
              <w:t>12 Ha’Amal Street, Afek Park,</w:t>
            </w:r>
          </w:p>
        </w:tc>
        <w:tc>
          <w:tcPr>
            <w:tcW w:w="4080" w:type="dxa"/>
            <w:vAlign w:val="bottom"/>
          </w:tcPr>
          <w:p>
            <w:pPr>
              <w:spacing w:after="0"/>
              <w:rPr>
                <w:sz w:val="24"/>
                <w:szCs w:val="24"/>
                <w:color w:val="auto"/>
              </w:rPr>
            </w:pPr>
          </w:p>
        </w:tc>
      </w:tr>
      <w:tr>
        <w:trPr>
          <w:trHeight w:val="220"/>
        </w:trPr>
        <w:tc>
          <w:tcPr>
            <w:tcW w:w="7340" w:type="dxa"/>
            <w:vAlign w:val="bottom"/>
          </w:tcPr>
          <w:p>
            <w:pPr>
              <w:jc w:val="center"/>
              <w:ind w:left="3950"/>
              <w:spacing w:after="0"/>
              <w:rPr>
                <w:sz w:val="20"/>
                <w:szCs w:val="20"/>
                <w:color w:val="auto"/>
              </w:rPr>
            </w:pPr>
            <w:r>
              <w:rPr>
                <w:rFonts w:ascii="Arial" w:cs="Arial" w:eastAsia="Arial" w:hAnsi="Arial"/>
                <w:sz w:val="18"/>
                <w:szCs w:val="18"/>
                <w:b w:val="1"/>
                <w:bCs w:val="1"/>
                <w:color w:val="auto"/>
                <w:w w:val="91"/>
              </w:rPr>
              <w:t>Rosh-Ha’Ayin 4809246, Israel</w:t>
            </w:r>
          </w:p>
        </w:tc>
        <w:tc>
          <w:tcPr>
            <w:tcW w:w="4080" w:type="dxa"/>
            <w:vAlign w:val="bottom"/>
          </w:tcPr>
          <w:p>
            <w:pPr>
              <w:spacing w:after="0"/>
              <w:rPr>
                <w:sz w:val="19"/>
                <w:szCs w:val="19"/>
                <w:color w:val="auto"/>
              </w:rPr>
            </w:pPr>
          </w:p>
        </w:tc>
      </w:tr>
      <w:tr>
        <w:trPr>
          <w:trHeight w:val="230"/>
        </w:trPr>
        <w:tc>
          <w:tcPr>
            <w:tcW w:w="11420" w:type="dxa"/>
            <w:vAlign w:val="bottom"/>
            <w:gridSpan w:val="2"/>
          </w:tcPr>
          <w:p>
            <w:pPr>
              <w:jc w:val="center"/>
              <w:spacing w:after="0"/>
              <w:rPr>
                <w:sz w:val="20"/>
                <w:szCs w:val="20"/>
                <w:color w:val="auto"/>
              </w:rPr>
            </w:pPr>
            <w:r>
              <w:rPr>
                <w:rFonts w:ascii="Arial" w:cs="Arial" w:eastAsia="Arial" w:hAnsi="Arial"/>
                <w:sz w:val="18"/>
                <w:szCs w:val="18"/>
                <w:color w:val="auto"/>
                <w:w w:val="91"/>
              </w:rPr>
              <w:t>(Address of principal executive offices and zip code)</w:t>
            </w:r>
          </w:p>
        </w:tc>
      </w:tr>
      <w:tr>
        <w:trPr>
          <w:trHeight w:val="432"/>
        </w:trPr>
        <w:tc>
          <w:tcPr>
            <w:tcW w:w="1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526"/>
        </w:trPr>
        <w:tc>
          <w:tcPr>
            <w:tcW w:w="7340" w:type="dxa"/>
            <w:vAlign w:val="bottom"/>
          </w:tcPr>
          <w:p>
            <w:pPr>
              <w:jc w:val="center"/>
              <w:ind w:right="1290"/>
              <w:spacing w:after="0"/>
              <w:rPr>
                <w:sz w:val="20"/>
                <w:szCs w:val="20"/>
                <w:color w:val="auto"/>
              </w:rPr>
            </w:pPr>
            <w:r>
              <w:rPr>
                <w:rFonts w:ascii="Arial" w:cs="Arial" w:eastAsia="Arial" w:hAnsi="Arial"/>
                <w:sz w:val="18"/>
                <w:szCs w:val="18"/>
                <w:color w:val="auto"/>
                <w:w w:val="90"/>
              </w:rPr>
              <w:t>Title of Each Class</w:t>
            </w:r>
          </w:p>
        </w:tc>
        <w:tc>
          <w:tcPr>
            <w:tcW w:w="4080" w:type="dxa"/>
            <w:vAlign w:val="bottom"/>
          </w:tcPr>
          <w:p>
            <w:pPr>
              <w:jc w:val="center"/>
              <w:ind w:right="1290"/>
              <w:spacing w:after="0"/>
              <w:rPr>
                <w:sz w:val="20"/>
                <w:szCs w:val="20"/>
                <w:color w:val="auto"/>
              </w:rPr>
            </w:pPr>
            <w:r>
              <w:rPr>
                <w:rFonts w:ascii="Arial" w:cs="Arial" w:eastAsia="Arial" w:hAnsi="Arial"/>
                <w:sz w:val="18"/>
                <w:szCs w:val="18"/>
                <w:color w:val="auto"/>
                <w:w w:val="90"/>
              </w:rPr>
              <w:t>Name of Each Exchange on Which</w:t>
            </w:r>
          </w:p>
        </w:tc>
      </w:tr>
      <w:tr>
        <w:trPr>
          <w:trHeight w:val="230"/>
        </w:trPr>
        <w:tc>
          <w:tcPr>
            <w:tcW w:w="7340" w:type="dxa"/>
            <w:vAlign w:val="bottom"/>
            <w:tcBorders>
              <w:bottom w:val="single" w:sz="8" w:color="auto"/>
            </w:tcBorders>
          </w:tcPr>
          <w:p>
            <w:pPr>
              <w:jc w:val="center"/>
              <w:ind w:right="1290"/>
              <w:spacing w:after="0"/>
              <w:rPr>
                <w:sz w:val="20"/>
                <w:szCs w:val="20"/>
                <w:color w:val="auto"/>
              </w:rPr>
            </w:pPr>
            <w:r>
              <w:rPr>
                <w:rFonts w:ascii="Arial" w:cs="Arial" w:eastAsia="Arial" w:hAnsi="Arial"/>
                <w:sz w:val="18"/>
                <w:szCs w:val="18"/>
                <w:color w:val="auto"/>
                <w:w w:val="87"/>
              </w:rPr>
              <w:t>to be so Registered</w:t>
            </w:r>
          </w:p>
        </w:tc>
        <w:tc>
          <w:tcPr>
            <w:tcW w:w="4080" w:type="dxa"/>
            <w:vAlign w:val="bottom"/>
            <w:tcBorders>
              <w:bottom w:val="single" w:sz="8" w:color="auto"/>
            </w:tcBorders>
          </w:tcPr>
          <w:p>
            <w:pPr>
              <w:jc w:val="center"/>
              <w:ind w:right="1290"/>
              <w:spacing w:after="0"/>
              <w:rPr>
                <w:sz w:val="20"/>
                <w:szCs w:val="20"/>
                <w:color w:val="auto"/>
              </w:rPr>
            </w:pPr>
            <w:r>
              <w:rPr>
                <w:rFonts w:ascii="Arial" w:cs="Arial" w:eastAsia="Arial" w:hAnsi="Arial"/>
                <w:sz w:val="18"/>
                <w:szCs w:val="18"/>
                <w:color w:val="auto"/>
                <w:w w:val="88"/>
              </w:rPr>
              <w:t>Each Class is to be Registered</w:t>
            </w:r>
          </w:p>
        </w:tc>
      </w:tr>
      <w:tr>
        <w:trPr>
          <w:trHeight w:val="228"/>
        </w:trPr>
        <w:tc>
          <w:tcPr>
            <w:tcW w:w="7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2"/>
              </w:rPr>
              <w:t>Ordinary Shares, par value NIS 0.01</w:t>
            </w:r>
          </w:p>
        </w:tc>
        <w:tc>
          <w:tcPr>
            <w:tcW w:w="40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0" w:lineRule="exact"/>
        <w:rPr>
          <w:sz w:val="24"/>
          <w:szCs w:val="24"/>
          <w:color w:val="auto"/>
        </w:rPr>
      </w:pP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jc w:val="both"/>
        <w:ind w:left="100"/>
        <w:spacing w:after="0" w:line="228" w:lineRule="exact"/>
        <w:rPr>
          <w:sz w:val="20"/>
          <w:szCs w:val="20"/>
          <w:color w:val="auto"/>
        </w:rPr>
      </w:pPr>
      <w:r>
        <w:rPr>
          <w:rFonts w:ascii="Arial" w:cs="Arial" w:eastAsia="Arial" w:hAnsi="Arial"/>
          <w:sz w:val="17"/>
          <w:szCs w:val="17"/>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both"/>
        <w:ind w:right="360"/>
        <w:spacing w:after="0" w:line="228" w:lineRule="exact"/>
        <w:rPr>
          <w:sz w:val="20"/>
          <w:szCs w:val="20"/>
          <w:color w:val="auto"/>
        </w:rPr>
      </w:pPr>
      <w:r>
        <w:rPr>
          <w:rFonts w:ascii="Arial" w:cs="Arial" w:eastAsia="Arial" w:hAnsi="Arial"/>
          <w:sz w:val="17"/>
          <w:szCs w:val="17"/>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5240" w:space="680"/>
            <w:col w:w="5500"/>
          </w:cols>
          <w:pgMar w:left="240" w:top="229" w:right="23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Securities Act registration statement file number to which this form relates: 333-202291</w:t>
      </w:r>
    </w:p>
    <w:p>
      <w:pPr>
        <w:spacing w:after="0" w:line="248"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ind w:left="316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 description of the ordinary shares of Kornit Digital Ltd. (the “Registrant”) is set forth under the heading “Description of Share Capital” in the prospectus forming part of the Registrant’s Registration Statement on Form F-1 (File No. 333-202291), as amended from time to time (the “Registration Statement”), filed with the Securities and Exchange Commission, which information is incorporated by reference herein. The final prospectus will be filed pursuant to Rule 424(b) under the Securities Act of 1933, as amended, and, upon filing, shall be deemed to be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gridSpan w:val="2"/>
          </w:tcPr>
          <w:p>
            <w:pPr>
              <w:ind w:left="2260"/>
              <w:spacing w:after="0"/>
              <w:rPr>
                <w:sz w:val="20"/>
                <w:szCs w:val="20"/>
                <w:color w:val="auto"/>
              </w:rPr>
            </w:pPr>
            <w:r>
              <w:rPr>
                <w:rFonts w:ascii="Arial" w:cs="Arial" w:eastAsia="Arial" w:hAnsi="Arial"/>
                <w:sz w:val="18"/>
                <w:szCs w:val="18"/>
                <w:color w:val="auto"/>
              </w:rPr>
              <w:t>Kornit Digital Ltd.</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March 31, 2015</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Gabi Seligsohn</w:t>
            </w:r>
          </w:p>
        </w:tc>
      </w:tr>
      <w:tr>
        <w:trPr>
          <w:trHeight w:val="195"/>
        </w:trPr>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Name: Gabi Seligsohn</w:t>
            </w:r>
          </w:p>
        </w:tc>
      </w:tr>
      <w:tr>
        <w:trPr>
          <w:trHeight w:val="230"/>
        </w:trPr>
        <w:tc>
          <w:tcPr>
            <w:tcW w:w="38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2019-12-09T06:04:45Z</dcterms:created>
  <dcterms:modified xsi:type="dcterms:W3CDTF">2019-12-09T06:04:45Z</dcterms:modified>
</cp:coreProperties>
</file>