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rPr>
          <w:sz w:val="20"/>
          <w:szCs w:val="20"/>
          <w:color w:val="auto"/>
        </w:rPr>
      </w:pPr>
      <w:r>
        <w:rPr>
          <w:rFonts w:ascii="Courier New" w:cs="Courier New" w:eastAsia="Courier New" w:hAnsi="Courier New"/>
          <w:sz w:val="18"/>
          <w:szCs w:val="18"/>
          <w:color w:val="auto"/>
        </w:rPr>
        <w:t>Name of Issuer: Kornit Digital Ltd.</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M6372Q113</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3,559,402</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3,559,402</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3,559,402</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8.8%</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Kornit Digital Ltd.</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12 Ha'Amal Street, Park Afek, Rosh Ha'Ayin 4809246 Israel Item 2(a): Name of Person Filing: Wasatch Advisors, Inc. Item 2(b): Address: 505 Wakara Way, Salt Lake City, UT 84108 Item 2(c): Citizenship: Not Applicable</w:t>
      </w: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Item 2(e): CUSIP Number: M6372Q113</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3,559,402</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3,559,402</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3,559,402</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2019.</w:t>
      </w:r>
    </w:p>
    <w:p>
      <w:pPr>
        <w:spacing w:after="0" w:line="238" w:lineRule="auto"/>
        <w:rPr>
          <w:sz w:val="20"/>
          <w:szCs w:val="20"/>
          <w:color w:val="auto"/>
        </w:rPr>
      </w:pPr>
      <w:r>
        <w:rPr>
          <w:rFonts w:ascii="Courier New" w:cs="Courier New" w:eastAsia="Courier New" w:hAnsi="Courier New"/>
          <w:sz w:val="18"/>
          <w:szCs w:val="18"/>
          <w:color w:val="auto"/>
        </w:rPr>
        <w:t>Date: 02/10/20</w:t>
      </w:r>
    </w:p>
    <w:p>
      <w:pPr>
        <w:spacing w:after="0"/>
        <w:rPr>
          <w:sz w:val="20"/>
          <w:szCs w:val="20"/>
          <w:color w:val="auto"/>
        </w:rPr>
      </w:pPr>
      <w:r>
        <w:rPr>
          <w:rFonts w:ascii="Courier New" w:cs="Courier New" w:eastAsia="Courier New" w:hAnsi="Courier New"/>
          <w:sz w:val="18"/>
          <w:szCs w:val="18"/>
          <w:color w:val="auto"/>
        </w:rPr>
        <w:t>Signature: /s/JB Taylor</w:t>
      </w:r>
    </w:p>
    <w:p>
      <w:pPr>
        <w:spacing w:after="0" w:line="237" w:lineRule="auto"/>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2020-02-10T12:52:43Z</dcterms:created>
  <dcterms:modified xsi:type="dcterms:W3CDTF">2020-02-10T12:52:43Z</dcterms:modified>
</cp:coreProperties>
</file>