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150495</wp:posOffset>
            </wp:positionV>
            <wp:extent cx="7260590" cy="22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181610</wp:posOffset>
            </wp:positionV>
            <wp:extent cx="726059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FORM 6-K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RULE 13a-16 OR 15d-16 OF</w:t>
      </w: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THE SECURITIES EXCHANGE ACT OF 1934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For the month of November 2016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Commission File Number 001-36903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KORNIT DIGITAL LTD.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(Translation of Registrant’s name into English)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12 Ha’Amal Street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Park Afek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Rosh Ha’Ayin 4824096 Israel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4500"/>
        <w:spacing w:after="0" w:line="184" w:lineRule="exact"/>
        <w:tabs>
          <w:tab w:leader="none" w:pos="6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Form 20-F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 xml:space="preserve">Form 40-F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171450</wp:posOffset>
            </wp:positionV>
            <wp:extent cx="726059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186690</wp:posOffset>
            </wp:positionV>
            <wp:extent cx="7260590" cy="22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594995</wp:posOffset>
            </wp:positionV>
            <wp:extent cx="7260590" cy="15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466" w:right="1440" w:bottom="1440" w:gutter="0" w:footer="0" w:header="0"/>
        </w:sectPr>
      </w:pPr>
    </w:p>
    <w:bookmarkStart w:id="1" w:name="page2"/>
    <w:bookmarkEnd w:id="1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EXPLANATORY NOTE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On November 9, 2016, Kornit Digital Ltd. released an updated investor presentation. A copy of the investor presentation is furnished as Exhibit 99.1 hereto.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-369570</wp:posOffset>
            </wp:positionH>
            <wp:positionV relativeFrom="paragraph">
              <wp:posOffset>14605</wp:posOffset>
            </wp:positionV>
            <wp:extent cx="7260590" cy="15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820" w:top="827" w:right="95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SIGNATURES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" w:firstLine="583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2"/>
          </w:tcPr>
          <w:p>
            <w:pPr>
              <w:ind w:left="3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KORNIT DIGITAL LTD.</w:t>
            </w:r>
          </w:p>
        </w:tc>
      </w:tr>
      <w:tr>
        <w:trPr>
          <w:trHeight w:val="39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Date: November 9, 2016</w:t>
            </w:r>
          </w:p>
        </w:tc>
        <w:tc>
          <w:tcPr>
            <w:tcW w:w="3800" w:type="dxa"/>
            <w:vAlign w:val="bottom"/>
          </w:tcPr>
          <w:p>
            <w:pPr>
              <w:ind w:left="3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By:</w:t>
            </w:r>
          </w:p>
        </w:tc>
        <w:tc>
          <w:tcPr>
            <w:tcW w:w="4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/s/ Guy Avidan</w:t>
            </w:r>
          </w:p>
        </w:tc>
      </w:tr>
      <w:tr>
        <w:trPr>
          <w:trHeight w:val="18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</w:tcPr>
          <w:p>
            <w:pPr>
              <w:ind w:left="32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Name:</w:t>
            </w:r>
          </w:p>
        </w:tc>
        <w:tc>
          <w:tcPr>
            <w:tcW w:w="4000" w:type="dxa"/>
            <w:vAlign w:val="bottom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Guy Avidan</w:t>
            </w:r>
          </w:p>
        </w:tc>
      </w:tr>
      <w:tr>
        <w:trPr>
          <w:trHeight w:val="206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</w:tcPr>
          <w:p>
            <w:pPr>
              <w:ind w:left="3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Title:</w:t>
            </w: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Chief Financial Officer</w:t>
            </w:r>
          </w:p>
        </w:tc>
      </w:tr>
      <w:tr>
        <w:trPr>
          <w:trHeight w:val="587"/>
        </w:trPr>
        <w:tc>
          <w:tcPr>
            <w:tcW w:w="3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auto"/>
            </w:tcBorders>
          </w:tcPr>
          <w:p>
            <w:pPr>
              <w:ind w:left="2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3</w:t>
            </w:r>
          </w:p>
        </w:tc>
        <w:tc>
          <w:tcPr>
            <w:tcW w:w="4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803" w:right="219" w:bottom="1440" w:gutter="0" w:footer="0" w:header="0"/>
        </w:sectPr>
      </w:pPr>
    </w:p>
    <w:bookmarkStart w:id="3" w:name="page4"/>
    <w:bookmarkEnd w:id="3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 Index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94"/>
        </w:trPr>
        <w:tc>
          <w:tcPr>
            <w:tcW w:w="102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</w:t>
            </w:r>
          </w:p>
        </w:tc>
        <w:tc>
          <w:tcPr>
            <w:tcW w:w="140" w:type="dxa"/>
            <w:vAlign w:val="bottom"/>
            <w:shd w:val="clear" w:color="auto" w:fill="CCEEFF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80" w:type="dxa"/>
            <w:vAlign w:val="bottom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Investor Presentation – November 2016</w:t>
            </w:r>
          </w:p>
        </w:tc>
      </w:tr>
    </w:tbl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14605</wp:posOffset>
            </wp:positionV>
            <wp:extent cx="7260590" cy="152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059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40"/>
          </w:cols>
          <w:pgMar w:left="240" w:top="803" w:right="219" w:bottom="1440" w:gutter="0" w:footer="0" w:header="0"/>
        </w:sectPr>
      </w:pPr>
    </w:p>
    <w:bookmarkStart w:id="4" w:name="page5"/>
    <w:bookmarkEnd w:id="4"/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-763270</wp:posOffset>
            </wp:positionH>
            <wp:positionV relativeFrom="paragraph">
              <wp:posOffset>147320</wp:posOffset>
            </wp:positionV>
            <wp:extent cx="7317105" cy="58959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589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40"/>
          </w:cols>
          <w:pgMar w:left="1440" w:top="123" w:right="219" w:bottom="1440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4011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40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396875</wp:posOffset>
            </wp:positionV>
            <wp:extent cx="7317105" cy="439356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396875</wp:posOffset>
            </wp:positionV>
            <wp:extent cx="7317105" cy="439356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150495</wp:posOffset>
            </wp:positionH>
            <wp:positionV relativeFrom="page">
              <wp:posOffset>397510</wp:posOffset>
            </wp:positionV>
            <wp:extent cx="7317105" cy="439356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105" cy="439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2019-12-09T02:14:23Z</dcterms:created>
  <dcterms:modified xsi:type="dcterms:W3CDTF">2019-12-09T02:14:23Z</dcterms:modified>
</cp:coreProperties>
</file>