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Rule 13d-1(b), (c)</w:t>
      </w:r>
    </w:p>
    <w:p>
      <w:pPr>
        <w:spacing w:after="0" w:line="18"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22"/>
          <w:szCs w:val="22"/>
          <w:b w:val="1"/>
          <w:bCs w:val="1"/>
          <w:color w:val="auto"/>
        </w:rPr>
        <w:t>and (d) and Amendments Thereto Filed Pursuant to Rule 13d-2.</w:t>
      </w:r>
    </w:p>
    <w:p>
      <w:pPr>
        <w:spacing w:after="0" w:line="17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Kornit Digital Ltd.</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M6372Q113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12/31/2022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980" w:right="8520" w:firstLine="1"/>
        <w:spacing w:after="0" w:line="229" w:lineRule="exact"/>
        <w:tabs>
          <w:tab w:leader="none" w:pos="1412"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206" w:lineRule="exact"/>
        <w:rPr>
          <w:rFonts w:ascii="MS PGothic" w:cs="MS PGothic" w:eastAsia="MS PGothic" w:hAnsi="MS PGothic"/>
          <w:sz w:val="17"/>
          <w:szCs w:val="17"/>
          <w:color w:val="auto"/>
        </w:rPr>
      </w:pPr>
    </w:p>
    <w:p>
      <w:pPr>
        <w:ind w:left="420" w:hanging="432"/>
        <w:spacing w:after="0" w:line="282"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7"/>
          <w:szCs w:val="17"/>
          <w:color w:val="auto"/>
        </w:rPr>
      </w:pPr>
    </w:p>
    <w:p>
      <w:pPr>
        <w:ind w:left="440"/>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w:t>
      </w:r>
    </w:p>
    <w:p>
      <w:pPr>
        <w:spacing w:after="0" w:line="27" w:lineRule="exact"/>
        <w:rPr>
          <w:sz w:val="24"/>
          <w:szCs w:val="24"/>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CUSIP No. M6372Q113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0" w:hanging="377"/>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358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Artisan Partners Limited Partnership</w:t>
      </w:r>
    </w:p>
    <w:p>
      <w:pPr>
        <w:spacing w:after="0" w:line="36" w:lineRule="exact"/>
        <w:rPr>
          <w:sz w:val="20"/>
          <w:szCs w:val="20"/>
          <w:color w:val="auto"/>
        </w:rPr>
      </w:pPr>
    </w:p>
    <w:p>
      <w:pPr>
        <w:ind w:left="620" w:hanging="377"/>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hanging="37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3,497,987</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4,396,955</w:t>
      </w:r>
    </w:p>
    <w:p>
      <w:pPr>
        <w:spacing w:after="0" w:line="36" w:lineRule="exact"/>
        <w:rPr>
          <w:sz w:val="20"/>
          <w:szCs w:val="20"/>
          <w:color w:val="auto"/>
        </w:rPr>
      </w:pPr>
    </w:p>
    <w:p>
      <w:pPr>
        <w:ind w:left="600" w:hanging="357"/>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4,396,955</w:t>
      </w:r>
    </w:p>
    <w:p>
      <w:pPr>
        <w:spacing w:after="0" w:line="27" w:lineRule="exact"/>
        <w:rPr>
          <w:sz w:val="20"/>
          <w:szCs w:val="20"/>
          <w:color w:val="auto"/>
        </w:rPr>
      </w:pPr>
    </w:p>
    <w:p>
      <w:pPr>
        <w:ind w:left="160"/>
        <w:spacing w:after="0" w:line="207" w:lineRule="exact"/>
        <w:tabs>
          <w:tab w:leader="none" w:pos="600" w:val="left"/>
          <w:tab w:leader="none" w:pos="91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right="5220" w:hanging="467"/>
        <w:spacing w:after="0" w:line="406"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8.8%</w:t>
      </w:r>
    </w:p>
    <w:p>
      <w:pPr>
        <w:spacing w:after="0" w:line="1"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70"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CUSIP No. M6372Q113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0" w:hanging="377"/>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357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Artisan Investments GP LLC</w:t>
      </w:r>
    </w:p>
    <w:p>
      <w:pPr>
        <w:spacing w:after="0" w:line="36" w:lineRule="exact"/>
        <w:rPr>
          <w:sz w:val="20"/>
          <w:szCs w:val="20"/>
          <w:color w:val="auto"/>
        </w:rPr>
      </w:pPr>
    </w:p>
    <w:p>
      <w:pPr>
        <w:ind w:left="620" w:hanging="377"/>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hanging="377"/>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3,497,987</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4,396,955</w:t>
      </w:r>
    </w:p>
    <w:p>
      <w:pPr>
        <w:spacing w:after="0" w:line="36" w:lineRule="exact"/>
        <w:rPr>
          <w:sz w:val="20"/>
          <w:szCs w:val="20"/>
          <w:color w:val="auto"/>
        </w:rPr>
      </w:pPr>
    </w:p>
    <w:p>
      <w:pPr>
        <w:ind w:left="600" w:hanging="357"/>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4,396,955</w:t>
      </w:r>
    </w:p>
    <w:p>
      <w:pPr>
        <w:spacing w:after="0" w:line="27" w:lineRule="exact"/>
        <w:rPr>
          <w:sz w:val="20"/>
          <w:szCs w:val="20"/>
          <w:color w:val="auto"/>
        </w:rPr>
      </w:pPr>
    </w:p>
    <w:p>
      <w:pPr>
        <w:ind w:left="160"/>
        <w:spacing w:after="0" w:line="207" w:lineRule="exact"/>
        <w:tabs>
          <w:tab w:leader="none" w:pos="600" w:val="left"/>
          <w:tab w:leader="none" w:pos="91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right="5220" w:hanging="467"/>
        <w:spacing w:after="0" w:line="40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8.8%</w:t>
      </w:r>
    </w:p>
    <w:p>
      <w:pPr>
        <w:spacing w:after="0" w:line="1"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70"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CUSIP No. M6372Q113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0" w:hanging="377"/>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358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Artisan Partners Holdings LP</w:t>
      </w:r>
    </w:p>
    <w:p>
      <w:pPr>
        <w:spacing w:after="0" w:line="36" w:lineRule="exact"/>
        <w:rPr>
          <w:sz w:val="20"/>
          <w:szCs w:val="20"/>
          <w:color w:val="auto"/>
        </w:rPr>
      </w:pPr>
    </w:p>
    <w:p>
      <w:pPr>
        <w:ind w:left="620" w:hanging="377"/>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hanging="377"/>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3,497,987</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4,396,955</w:t>
      </w:r>
    </w:p>
    <w:p>
      <w:pPr>
        <w:spacing w:after="0" w:line="36" w:lineRule="exact"/>
        <w:rPr>
          <w:sz w:val="20"/>
          <w:szCs w:val="20"/>
          <w:color w:val="auto"/>
        </w:rPr>
      </w:pPr>
    </w:p>
    <w:p>
      <w:pPr>
        <w:ind w:left="600" w:hanging="357"/>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4,396,955</w:t>
      </w:r>
    </w:p>
    <w:p>
      <w:pPr>
        <w:spacing w:after="0" w:line="27" w:lineRule="exact"/>
        <w:rPr>
          <w:sz w:val="20"/>
          <w:szCs w:val="20"/>
          <w:color w:val="auto"/>
        </w:rPr>
      </w:pPr>
    </w:p>
    <w:p>
      <w:pPr>
        <w:ind w:left="160"/>
        <w:spacing w:after="0" w:line="207" w:lineRule="exact"/>
        <w:tabs>
          <w:tab w:leader="none" w:pos="600" w:val="left"/>
          <w:tab w:leader="none" w:pos="91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right="5220" w:hanging="467"/>
        <w:spacing w:after="0" w:line="406"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8.8%</w:t>
      </w:r>
    </w:p>
    <w:p>
      <w:pPr>
        <w:spacing w:after="0" w:line="1"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70" w:right="5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CUSIP No. M6372Q113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0" w:hanging="377"/>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357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36" w:lineRule="exact"/>
        <w:rPr>
          <w:sz w:val="20"/>
          <w:szCs w:val="20"/>
          <w:color w:val="auto"/>
        </w:rPr>
      </w:pPr>
    </w:p>
    <w:p>
      <w:pPr>
        <w:ind w:left="620" w:hanging="377"/>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hanging="377"/>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3,497,987</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4,396,955</w:t>
      </w:r>
    </w:p>
    <w:p>
      <w:pPr>
        <w:spacing w:after="0" w:line="36" w:lineRule="exact"/>
        <w:rPr>
          <w:sz w:val="20"/>
          <w:szCs w:val="20"/>
          <w:color w:val="auto"/>
        </w:rPr>
      </w:pPr>
    </w:p>
    <w:p>
      <w:pPr>
        <w:ind w:left="600" w:hanging="357"/>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4,396,955</w:t>
      </w:r>
    </w:p>
    <w:p>
      <w:pPr>
        <w:spacing w:after="0" w:line="27" w:lineRule="exact"/>
        <w:rPr>
          <w:sz w:val="20"/>
          <w:szCs w:val="20"/>
          <w:color w:val="auto"/>
        </w:rPr>
      </w:pPr>
    </w:p>
    <w:p>
      <w:pPr>
        <w:ind w:left="160"/>
        <w:spacing w:after="0" w:line="207" w:lineRule="exact"/>
        <w:tabs>
          <w:tab w:leader="none" w:pos="600" w:val="left"/>
          <w:tab w:leader="none" w:pos="91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right="5220" w:hanging="467"/>
        <w:spacing w:after="0" w:line="406"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8.8%</w:t>
      </w:r>
    </w:p>
    <w:p>
      <w:pPr>
        <w:spacing w:after="0" w:line="1"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70" w:right="5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CUSIP No. M6372Q113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0" w:hanging="377"/>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358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Artisan Partners Funds, Inc.</w:t>
      </w:r>
    </w:p>
    <w:p>
      <w:pPr>
        <w:spacing w:after="0" w:line="36" w:lineRule="exact"/>
        <w:rPr>
          <w:sz w:val="20"/>
          <w:szCs w:val="20"/>
          <w:color w:val="auto"/>
        </w:rPr>
      </w:pPr>
    </w:p>
    <w:p>
      <w:pPr>
        <w:ind w:left="620" w:hanging="377"/>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hanging="377"/>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Wisconsin</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2,745,314</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2,745,314</w:t>
      </w:r>
    </w:p>
    <w:p>
      <w:pPr>
        <w:spacing w:after="0" w:line="36" w:lineRule="exact"/>
        <w:rPr>
          <w:sz w:val="20"/>
          <w:szCs w:val="20"/>
          <w:color w:val="auto"/>
        </w:rPr>
      </w:pPr>
    </w:p>
    <w:p>
      <w:pPr>
        <w:ind w:left="600" w:hanging="357"/>
        <w:spacing w:after="0"/>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2,745,314</w:t>
      </w:r>
    </w:p>
    <w:p>
      <w:pPr>
        <w:spacing w:after="0" w:line="27" w:lineRule="exact"/>
        <w:rPr>
          <w:sz w:val="20"/>
          <w:szCs w:val="20"/>
          <w:color w:val="auto"/>
        </w:rPr>
      </w:pPr>
    </w:p>
    <w:p>
      <w:pPr>
        <w:ind w:left="160"/>
        <w:spacing w:after="0" w:line="207" w:lineRule="exact"/>
        <w:tabs>
          <w:tab w:leader="none" w:pos="600" w:val="left"/>
          <w:tab w:leader="none" w:pos="91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right="5220" w:hanging="467"/>
        <w:spacing w:after="0" w:line="406"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5.5%</w:t>
      </w:r>
    </w:p>
    <w:p>
      <w:pPr>
        <w:spacing w:after="0" w:line="1"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w:t>
      </w:r>
    </w:p>
    <w:p>
      <w:pPr>
        <w:sectPr>
          <w:pgSz w:w="11900" w:h="16838" w:orient="portrait"/>
          <w:cols w:equalWidth="0" w:num="1">
            <w:col w:w="10900"/>
          </w:cols>
          <w:pgMar w:left="440" w:top="270" w:right="559" w:bottom="1440" w:gutter="0" w:footer="0" w:header="0"/>
        </w:sectPr>
      </w:pPr>
    </w:p>
    <w:bookmarkStart w:id="6" w:name="page7"/>
    <w:bookmarkEnd w:id="6"/>
    <w:p>
      <w:pPr>
        <w:spacing w:after="0"/>
        <w:tabs>
          <w:tab w:leader="none" w:pos="1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8"/>
          <w:szCs w:val="18"/>
          <w:color w:val="auto"/>
        </w:rPr>
        <w:t>Address of Issuer’s Principal Executive Offices: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 Ha’Amal Street, Park Afek, Rosh Ha’Ayin 4824096 Israel</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8"/>
          <w:szCs w:val="18"/>
          <w:color w:val="auto"/>
        </w:rPr>
        <w:t>Name of Person Filing:</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Limited Partnership (“APLP”)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Investments GP LLC (“Artisan Investments”)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Holdings LP (“Artisan Holdings”)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Asset Management Inc. (“APAM”)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Funds, Inc. (“Artisan Funds”)</w:t>
      </w:r>
    </w:p>
    <w:p>
      <w:pPr>
        <w:spacing w:after="0" w:line="35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color w:val="auto"/>
        </w:rPr>
        <w:t>Address of Principal Business Office: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APLP, Artisan Investments, Artisan Holdings, APAM, and Artisan Funds are all located at: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875 East Wisconsin Avenue, Suite 800</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Milwaukee, WI 53202</w:t>
      </w:r>
    </w:p>
    <w:p>
      <w:pPr>
        <w:spacing w:after="0" w:line="35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8"/>
          <w:szCs w:val="18"/>
          <w:color w:val="auto"/>
        </w:rPr>
        <w:t>Citizenship:</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APLP is a Delaware limited partnership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Investments is a Delaware limited liability company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Holdings is a Delaware limited partnership</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APAM is a Delaware corporation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Funds is a Wisconsin corporation</w:t>
      </w:r>
    </w:p>
    <w:p>
      <w:pPr>
        <w:spacing w:after="0" w:line="35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8"/>
          <w:szCs w:val="18"/>
          <w:color w:val="auto"/>
        </w:rPr>
        <w:t>Title of Class of Securities: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Ordinary Shares</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M6372Q113</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Type of Person:</w:t>
      </w:r>
    </w:p>
    <w:p>
      <w:pPr>
        <w:spacing w:after="0" w:line="117" w:lineRule="exact"/>
        <w:rPr>
          <w:sz w:val="20"/>
          <w:szCs w:val="20"/>
          <w:color w:val="auto"/>
        </w:rPr>
      </w:pPr>
    </w:p>
    <w:p>
      <w:pPr>
        <w:ind w:left="1680" w:hanging="252"/>
        <w:spacing w:after="0"/>
        <w:tabs>
          <w:tab w:leader="none" w:pos="1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Artisan Funds is an Investment Company under section 8 of the Investment Company Act.</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APLP is an investment adviser registered under section 203 of the Investment Advisers Act of 1940.</w:t>
      </w:r>
    </w:p>
    <w:p>
      <w:pPr>
        <w:spacing w:after="0" w:line="117" w:lineRule="exact"/>
        <w:rPr>
          <w:sz w:val="20"/>
          <w:szCs w:val="20"/>
          <w:color w:val="auto"/>
        </w:rPr>
      </w:pPr>
    </w:p>
    <w:p>
      <w:pPr>
        <w:ind w:left="1420" w:firstLine="8"/>
        <w:spacing w:after="0" w:line="282" w:lineRule="auto"/>
        <w:tabs>
          <w:tab w:leader="none" w:pos="1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Artisan Holdings is the sole limited partner of APLP and the sole member of Artisan Investments; Artisan Investments is the general partner of APLP; APAM is the general partner of Artisan Holdings.</w:t>
      </w:r>
    </w:p>
    <w:p>
      <w:pPr>
        <w:sectPr>
          <w:pgSz w:w="11900" w:h="16838" w:orient="portrait"/>
          <w:cols w:equalWidth="0" w:num="1">
            <w:col w:w="10660"/>
          </w:cols>
          <w:pgMar w:left="440" w:top="270" w:right="7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Ownership (at 12/31/2022):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-206375</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460" w:space="620"/>
            <w:col w:w="9920"/>
          </w:cols>
          <w:pgMar w:left="440" w:top="270" w:right="459" w:bottom="1440" w:gutter="0" w:footer="0" w:header="0"/>
        </w:sect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Amount owned “beneficially” within the meaning of rule 13d-3:</w:t>
      </w: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4,396,955</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Percent of class:</w:t>
      </w: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8.8% (based on 49,784,664 shares outstanding as of 11/14/2022)</w:t>
      </w:r>
    </w:p>
    <w:p>
      <w:pPr>
        <w:spacing w:after="0" w:line="142"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Number of shares as to which such person has:</w:t>
      </w:r>
    </w:p>
    <w:p>
      <w:pPr>
        <w:sectPr>
          <w:pgSz w:w="11900" w:h="16838" w:orient="portrait"/>
          <w:cols w:equalWidth="0" w:num="1">
            <w:col w:w="11000"/>
          </w:cols>
          <w:pgMar w:left="440" w:top="270" w:right="459" w:bottom="1440" w:gutter="0" w:footer="0" w:header="0"/>
          <w:type w:val="continuous"/>
        </w:sectPr>
      </w:pP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power to vote or to direct the vote: None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power to vote or to direct the vote: 3,497,987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power to dispose or to direct the disposition of: None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shared power to dispose or to direct the disposition of: 4,396,955</w:t>
      </w:r>
    </w:p>
    <w:p>
      <w:pPr>
        <w:spacing w:after="0" w:line="211" w:lineRule="exact"/>
        <w:rPr>
          <w:sz w:val="20"/>
          <w:szCs w:val="20"/>
          <w:color w:val="auto"/>
        </w:rPr>
      </w:pPr>
    </w:p>
    <w:p>
      <w:pPr>
        <w:sectPr>
          <w:pgSz w:w="11900" w:h="16838" w:orient="portrait"/>
          <w:cols w:equalWidth="0" w:num="2">
            <w:col w:w="2240" w:space="160"/>
            <w:col w:w="8600"/>
          </w:cols>
          <w:pgMar w:left="440" w:top="270" w:right="45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Five Percent or Less of a Class:</w:t>
      </w:r>
    </w:p>
    <w:p>
      <w:pPr>
        <w:spacing w:after="0" w:line="117"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p>
      <w:pPr>
        <w:spacing w:after="0" w:line="117"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right="20"/>
        <w:spacing w:after="0" w:line="266" w:lineRule="auto"/>
        <w:rPr>
          <w:sz w:val="20"/>
          <w:szCs w:val="20"/>
          <w:color w:val="auto"/>
        </w:rPr>
      </w:pPr>
      <w:r>
        <w:rPr>
          <w:rFonts w:ascii="Times New Roman" w:cs="Times New Roman" w:eastAsia="Times New Roman" w:hAnsi="Times New Roman"/>
          <w:sz w:val="18"/>
          <w:szCs w:val="18"/>
          <w:color w:val="auto"/>
        </w:rPr>
        <w:t>The shares reported herein have been acquired on behalf of discretionary clients of APLP; as reported herein, APLP holds 4,396,955 shares, including 2,745,314 shares on behalf of Artisan Funds. Persons other than APLP are entitled to receive all dividends from, and proceeds from the sale of, those shares.</w:t>
      </w:r>
    </w:p>
    <w:p>
      <w:pPr>
        <w:sectPr>
          <w:pgSz w:w="11900" w:h="16838" w:orient="portrait"/>
          <w:cols w:equalWidth="0" w:num="1">
            <w:col w:w="11000"/>
          </w:cols>
          <w:pgMar w:left="440" w:top="270" w:right="459"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Person:</w:t>
      </w:r>
    </w:p>
    <w:p>
      <w:pPr>
        <w:spacing w:after="0" w:line="99"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8</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p>
      <w:pPr>
        <w:spacing w:after="0" w:line="117"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9</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Dissolution of Group:</w:t>
      </w:r>
    </w:p>
    <w:p>
      <w:pPr>
        <w:spacing w:after="0" w:line="129"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ectPr>
          <w:pgSz w:w="11900" w:h="16838" w:orient="portrait"/>
          <w:cols w:equalWidth="0" w:num="2">
            <w:col w:w="560" w:space="520"/>
            <w:col w:w="9920"/>
          </w:cols>
          <w:pgMar w:left="440" w:top="270" w:right="459" w:bottom="1440" w:gutter="0" w:footer="0" w:header="0"/>
          <w:type w:val="continuous"/>
        </w:sectPr>
      </w:pPr>
    </w:p>
    <w:p>
      <w:pPr>
        <w:ind w:left="14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40" w:top="270" w:right="459" w:bottom="1440" w:gutter="0" w:footer="0" w:header="0"/>
          <w:type w:val="continuous"/>
        </w:sectPr>
      </w:pPr>
    </w:p>
    <w:bookmarkStart w:id="8" w:name="page9"/>
    <w:bookmarkEnd w:id="8"/>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2/10/2023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HOLDINGS LP</w:t>
      </w:r>
    </w:p>
    <w:p>
      <w:pPr>
        <w:spacing w:after="0" w:line="207"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INVESTMENTS 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LIMITED PARTNERSHIP</w:t>
      </w:r>
    </w:p>
    <w:p>
      <w:pPr>
        <w:spacing w:after="0" w:line="207"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FUNDS, INC.</w:t>
      </w:r>
    </w:p>
    <w:p>
      <w:pPr>
        <w:spacing w:after="0" w:line="225"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Gregory K. Ramirez</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Executive Vice President of Artisan Partners Asset</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Management Inc.</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Vice President of Artisan Investments GP LLC</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President and Chief Executive Officer of Artisan</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Partners Funds, Inc.</w:t>
      </w:r>
    </w:p>
    <w:p>
      <w:pPr>
        <w:sectPr>
          <w:pgSz w:w="11900" w:h="16838" w:orient="portrait"/>
          <w:cols w:equalWidth="0" w:num="1">
            <w:col w:w="10900"/>
          </w:cols>
          <w:pgMar w:left="440" w:top="270" w:right="5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ind w:left="640" w:hanging="1106"/>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Joint Filing Agreement dated 2/10/2023 by and among Artisan Partners Limited Partnership, Artisan Investments GP LLC, Artisan Partners Holdings LP, Artisan Partners Asset Management Inc., and Artisan Partners Funds, Inc.</w:t>
      </w:r>
    </w:p>
    <w:p>
      <w:pPr>
        <w:sectPr>
          <w:pgSz w:w="11900" w:h="16838" w:orient="portrait"/>
          <w:cols w:equalWidth="0" w:num="1">
            <w:col w:w="10080"/>
          </w:cols>
          <w:pgMar w:left="900" w:top="270" w:right="9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to the joint filing of the Schedule 13G to which this Agreement is attached.</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Dated: 2/10/2023</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ARTISAN PARTNERS HOLDINGS LP</w:t>
      </w:r>
    </w:p>
    <w:p>
      <w:pPr>
        <w:spacing w:after="0" w:line="207" w:lineRule="exact"/>
        <w:rPr>
          <w:sz w:val="20"/>
          <w:szCs w:val="20"/>
          <w:color w:val="auto"/>
        </w:rPr>
      </w:pPr>
    </w:p>
    <w:p>
      <w:pPr>
        <w:ind w:left="61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17145</wp:posOffset>
            </wp:positionV>
            <wp:extent cx="25114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ARTISAN INVESTMENTS GP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ARTISAN PARTNERS LIMITED PARTNERSHIP</w:t>
      </w:r>
    </w:p>
    <w:p>
      <w:pPr>
        <w:spacing w:after="0" w:line="207" w:lineRule="exact"/>
        <w:rPr>
          <w:sz w:val="20"/>
          <w:szCs w:val="20"/>
          <w:color w:val="auto"/>
        </w:rPr>
      </w:pPr>
    </w:p>
    <w:p>
      <w:pPr>
        <w:ind w:left="61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17145</wp:posOffset>
            </wp:positionV>
            <wp:extent cx="25114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ARTISAN PARTNERS FUNDS, INC.</w:t>
      </w:r>
    </w:p>
    <w:p>
      <w:pPr>
        <w:spacing w:after="0" w:line="225" w:lineRule="exact"/>
        <w:rPr>
          <w:sz w:val="20"/>
          <w:szCs w:val="20"/>
          <w:color w:val="auto"/>
        </w:rPr>
      </w:pPr>
    </w:p>
    <w:p>
      <w:pPr>
        <w:ind w:left="61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17145</wp:posOffset>
            </wp:positionV>
            <wp:extent cx="25114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17145</wp:posOffset>
            </wp:positionV>
            <wp:extent cx="25114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Gregory K. Ramirez</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Executive Vice President of Artisan Partners Asset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Management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Vice President of Artisan Investments GP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 Executive Officer of Artisan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 Funds, Inc.</w:t>
      </w:r>
    </w:p>
    <w:sectPr>
      <w:pgSz w:w="11900" w:h="16838" w:orient="portrait"/>
      <w:cols w:equalWidth="0" w:num="1">
        <w:col w:w="10580"/>
      </w:cols>
      <w:pgMar w:left="88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
      <w:numFmt w:val="bullet"/>
      <w:start w:val="1"/>
    </w:lvl>
  </w:abstractNum>
  <w:abstractNum w:abstractNumId="1">
    <w:nsid w:val="519B500D"/>
    <w:multiLevelType w:val="hybridMultilevel"/>
    <w:lvl w:ilvl="0">
      <w:lvlJc w:val="left"/>
      <w:lvlText w:val="1"/>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3"/>
      <w:numFmt w:val="bullet"/>
      <w:start w:val="1"/>
    </w:lvl>
  </w:abstractNum>
  <w:abstractNum w:abstractNumId="4">
    <w:nsid w:val="7C83E458"/>
    <w:multiLevelType w:val="hybridMultilevel"/>
    <w:lvl w:ilvl="0">
      <w:lvlJc w:val="left"/>
      <w:lvlText w:val="4"/>
      <w:numFmt w:val="bullet"/>
      <w:start w:val="1"/>
    </w:lvl>
  </w:abstractNum>
  <w:abstractNum w:abstractNumId="5">
    <w:nsid w:val="257130A3"/>
    <w:multiLevelType w:val="hybridMultilevel"/>
    <w:lvl w:ilvl="0">
      <w:lvlJc w:val="left"/>
      <w:lvlText w:val="9"/>
      <w:numFmt w:val="bullet"/>
      <w:start w:val="1"/>
    </w:lvl>
  </w:abstractNum>
  <w:abstractNum w:abstractNumId="6">
    <w:nsid w:val="62BBD95A"/>
    <w:multiLevelType w:val="hybridMultilevel"/>
    <w:lvl w:ilvl="0">
      <w:lvlJc w:val="left"/>
      <w:lvlText w:val="%1"/>
      <w:numFmt w:val="decimal"/>
      <w:start w:val="11"/>
    </w:lvl>
  </w:abstractNum>
  <w:abstractNum w:abstractNumId="7">
    <w:nsid w:val="436C6125"/>
    <w:multiLevelType w:val="hybridMultilevel"/>
    <w:lvl w:ilvl="0">
      <w:lvlJc w:val="left"/>
      <w:lvlText w:val="1"/>
      <w:numFmt w:val="bullet"/>
      <w:start w:val="1"/>
    </w:lvl>
  </w:abstractNum>
  <w:abstractNum w:abstractNumId="8">
    <w:nsid w:val="628C895D"/>
    <w:multiLevelType w:val="hybridMultilevel"/>
    <w:lvl w:ilvl="0">
      <w:lvlJc w:val="left"/>
      <w:lvlText w:val="2"/>
      <w:numFmt w:val="bullet"/>
      <w:start w:val="1"/>
    </w:lvl>
  </w:abstractNum>
  <w:abstractNum w:abstractNumId="9">
    <w:nsid w:val="333AB105"/>
    <w:multiLevelType w:val="hybridMultilevel"/>
    <w:lvl w:ilvl="0">
      <w:lvlJc w:val="left"/>
      <w:lvlText w:val="3"/>
      <w:numFmt w:val="bullet"/>
      <w:start w:val="1"/>
    </w:lvl>
  </w:abstractNum>
  <w:abstractNum w:abstractNumId="10">
    <w:nsid w:val="721DA317"/>
    <w:multiLevelType w:val="hybridMultilevel"/>
    <w:lvl w:ilvl="0">
      <w:lvlJc w:val="left"/>
      <w:lvlText w:val="4"/>
      <w:numFmt w:val="bullet"/>
      <w:start w:val="1"/>
    </w:lvl>
  </w:abstractNum>
  <w:abstractNum w:abstractNumId="11">
    <w:nsid w:val="2443A858"/>
    <w:multiLevelType w:val="hybridMultilevel"/>
    <w:lvl w:ilvl="0">
      <w:lvlJc w:val="left"/>
      <w:lvlText w:val="9"/>
      <w:numFmt w:val="bullet"/>
      <w:start w:val="1"/>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bullet"/>
      <w:start w:val="1"/>
    </w:lvl>
  </w:abstractNum>
  <w:abstractNum w:abstractNumId="14">
    <w:nsid w:val="75A2A8D4"/>
    <w:multiLevelType w:val="hybridMultilevel"/>
    <w:lvl w:ilvl="0">
      <w:lvlJc w:val="left"/>
      <w:lvlText w:val="2"/>
      <w:numFmt w:val="bullet"/>
      <w:start w:val="1"/>
    </w:lvl>
  </w:abstractNum>
  <w:abstractNum w:abstractNumId="15">
    <w:nsid w:val="8EDBDAB"/>
    <w:multiLevelType w:val="hybridMultilevel"/>
    <w:lvl w:ilvl="0">
      <w:lvlJc w:val="left"/>
      <w:lvlText w:val="3"/>
      <w:numFmt w:val="bullet"/>
      <w:start w:val="1"/>
    </w:lvl>
  </w:abstractNum>
  <w:abstractNum w:abstractNumId="16">
    <w:nsid w:val="79838CB2"/>
    <w:multiLevelType w:val="hybridMultilevel"/>
    <w:lvl w:ilvl="0">
      <w:lvlJc w:val="left"/>
      <w:lvlText w:val="4"/>
      <w:numFmt w:val="bullet"/>
      <w:start w:val="1"/>
    </w:lvl>
  </w:abstractNum>
  <w:abstractNum w:abstractNumId="17">
    <w:nsid w:val="4353D0CD"/>
    <w:multiLevelType w:val="hybridMultilevel"/>
    <w:lvl w:ilvl="0">
      <w:lvlJc w:val="left"/>
      <w:lvlText w:val="9"/>
      <w:numFmt w:val="bullet"/>
      <w:start w:val="1"/>
    </w:lvl>
  </w:abstractNum>
  <w:abstractNum w:abstractNumId="18">
    <w:nsid w:val="B03E0C6"/>
    <w:multiLevelType w:val="hybridMultilevel"/>
    <w:lvl w:ilvl="0">
      <w:lvlJc w:val="left"/>
      <w:lvlText w:val="%1"/>
      <w:numFmt w:val="decimal"/>
      <w:start w:val="11"/>
    </w:lvl>
  </w:abstractNum>
  <w:abstractNum w:abstractNumId="19">
    <w:nsid w:val="189A769B"/>
    <w:multiLevelType w:val="hybridMultilevel"/>
    <w:lvl w:ilvl="0">
      <w:lvlJc w:val="left"/>
      <w:lvlText w:val="1"/>
      <w:numFmt w:val="bullet"/>
      <w:start w:val="1"/>
    </w:lvl>
  </w:abstractNum>
  <w:abstractNum w:abstractNumId="20">
    <w:nsid w:val="54E49EB4"/>
    <w:multiLevelType w:val="hybridMultilevel"/>
    <w:lvl w:ilvl="0">
      <w:lvlJc w:val="left"/>
      <w:lvlText w:val="2"/>
      <w:numFmt w:val="bullet"/>
      <w:start w:val="1"/>
    </w:lvl>
  </w:abstractNum>
  <w:abstractNum w:abstractNumId="21">
    <w:nsid w:val="71F32454"/>
    <w:multiLevelType w:val="hybridMultilevel"/>
    <w:lvl w:ilvl="0">
      <w:lvlJc w:val="left"/>
      <w:lvlText w:val="3"/>
      <w:numFmt w:val="bullet"/>
      <w:start w:val="1"/>
    </w:lvl>
  </w:abstractNum>
  <w:abstractNum w:abstractNumId="22">
    <w:nsid w:val="2CA88611"/>
    <w:multiLevelType w:val="hybridMultilevel"/>
    <w:lvl w:ilvl="0">
      <w:lvlJc w:val="left"/>
      <w:lvlText w:val="4"/>
      <w:numFmt w:val="bullet"/>
      <w:start w:val="1"/>
    </w:lvl>
  </w:abstractNum>
  <w:abstractNum w:abstractNumId="23">
    <w:nsid w:val="836C40E"/>
    <w:multiLevelType w:val="hybridMultilevel"/>
    <w:lvl w:ilvl="0">
      <w:lvlJc w:val="left"/>
      <w:lvlText w:val="9"/>
      <w:numFmt w:val="bullet"/>
      <w:start w:val="1"/>
    </w:lvl>
  </w:abstractNum>
  <w:abstractNum w:abstractNumId="24">
    <w:nsid w:val="2901D82"/>
    <w:multiLevelType w:val="hybridMultilevel"/>
    <w:lvl w:ilvl="0">
      <w:lvlJc w:val="left"/>
      <w:lvlText w:val="%1"/>
      <w:numFmt w:val="decimal"/>
      <w:start w:val="11"/>
    </w:lvl>
  </w:abstractNum>
  <w:abstractNum w:abstractNumId="25">
    <w:nsid w:val="3A95F874"/>
    <w:multiLevelType w:val="hybridMultilevel"/>
    <w:lvl w:ilvl="0">
      <w:lvlJc w:val="left"/>
      <w:lvlText w:val="1"/>
      <w:numFmt w:val="bullet"/>
      <w:start w:val="1"/>
    </w:lvl>
  </w:abstractNum>
  <w:abstractNum w:abstractNumId="26">
    <w:nsid w:val="8138641"/>
    <w:multiLevelType w:val="hybridMultilevel"/>
    <w:lvl w:ilvl="0">
      <w:lvlJc w:val="left"/>
      <w:lvlText w:val="2"/>
      <w:numFmt w:val="bullet"/>
      <w:start w:val="1"/>
    </w:lvl>
  </w:abstractNum>
  <w:abstractNum w:abstractNumId="27">
    <w:nsid w:val="1E7FF521"/>
    <w:multiLevelType w:val="hybridMultilevel"/>
    <w:lvl w:ilvl="0">
      <w:lvlJc w:val="left"/>
      <w:lvlText w:val="3"/>
      <w:numFmt w:val="bullet"/>
      <w:start w:val="1"/>
    </w:lvl>
  </w:abstractNum>
  <w:abstractNum w:abstractNumId="28">
    <w:nsid w:val="7C3DBD3D"/>
    <w:multiLevelType w:val="hybridMultilevel"/>
    <w:lvl w:ilvl="0">
      <w:lvlJc w:val="left"/>
      <w:lvlText w:val="4"/>
      <w:numFmt w:val="bullet"/>
      <w:start w:val="1"/>
    </w:lvl>
  </w:abstractNum>
  <w:abstractNum w:abstractNumId="29">
    <w:nsid w:val="737B8DDC"/>
    <w:multiLevelType w:val="hybridMultilevel"/>
    <w:lvl w:ilvl="0">
      <w:lvlJc w:val="left"/>
      <w:lvlText w:val="9"/>
      <w:numFmt w:val="bullet"/>
      <w:start w:val="1"/>
    </w:lvl>
  </w:abstractNum>
  <w:abstractNum w:abstractNumId="30">
    <w:nsid w:val="6CEAF087"/>
    <w:multiLevelType w:val="hybridMultilevel"/>
    <w:lvl w:ilvl="0">
      <w:lvlJc w:val="left"/>
      <w:lvlText w:val="%1"/>
      <w:numFmt w:val="decimal"/>
      <w:start w:val="11"/>
    </w:lvl>
  </w:abstractNum>
  <w:abstractNum w:abstractNumId="31">
    <w:nsid w:val="22221A70"/>
    <w:multiLevelType w:val="hybridMultilevel"/>
    <w:lvl w:ilvl="0">
      <w:lvlJc w:val="left"/>
      <w:lvlText w:val="(%1)"/>
      <w:numFmt w:val="lowerLetter"/>
      <w:start w:val="4"/>
    </w:lvl>
  </w:abstractNum>
  <w:abstractNum w:abstractNumId="32">
    <w:nsid w:val="4516DDE9"/>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2023-02-10T08:04:34Z</dcterms:created>
  <dcterms:modified xsi:type="dcterms:W3CDTF">2023-02-10T08:04:34Z</dcterms:modified>
</cp:coreProperties>
</file>